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5593" w14:textId="38508DFB" w:rsidR="003C1F50" w:rsidRPr="007D6A31" w:rsidRDefault="002B17C9" w:rsidP="002B17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D9C6CB5" wp14:editId="734A72CD">
            <wp:simplePos x="0" y="0"/>
            <wp:positionH relativeFrom="column">
              <wp:posOffset>5629275</wp:posOffset>
            </wp:positionH>
            <wp:positionV relativeFrom="paragraph">
              <wp:posOffset>81915</wp:posOffset>
            </wp:positionV>
            <wp:extent cx="1043940" cy="9906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7DB" w:rsidRPr="007D6A31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AB41A" wp14:editId="67AC289A">
                <wp:simplePos x="0" y="0"/>
                <wp:positionH relativeFrom="column">
                  <wp:posOffset>-285750</wp:posOffset>
                </wp:positionH>
                <wp:positionV relativeFrom="paragraph">
                  <wp:posOffset>59690</wp:posOffset>
                </wp:positionV>
                <wp:extent cx="18288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48FB" w14:textId="419402BD" w:rsidR="00244479" w:rsidRDefault="002B17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9E659" wp14:editId="64154E9C">
                                  <wp:extent cx="1620520" cy="95284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520" cy="952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B41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2.5pt;margin-top:4.7pt;width:2in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C3pawIAACQFAAAOAAAAZHJzL2Uyb0RvYy54bWysVEtv2zAMvg/YfxB0X/1AtqVBnSJr0WFA&#10;0RZNh54VWUqMSaImKbGzXz9KfjToih2GXWyK/EiK5EddXHZakYNwvgFT0eIsp0QYDnVjthX9/nTz&#10;YU6JD8zUTIERFT0KTy+X799dtHYhStiBqoUjGMT4RWsrugvBLrLM853QzJ+BFQaNEpxmAY9um9WO&#10;tRhdq6zM809ZC662DrjwHrXXvZEuU3wpBQ/3UnoRiKoo3i2kr0vfTfxmywu22Dpmdw0frsH+4Raa&#10;NQaTTqGuWWBk75o/QumGO/AgwxkHnYGUDRepBqymyF9Vs94xK1It2Bxvpzb5/xeW3x0eHGnqipaU&#10;GKZxRE+iC+QLdKSM3WmtXyBobREWOlTjlEe9R2UsupNOxz+WQ9COfT5OvY3BeHSal/N5jiaOtqLI&#10;Z+d4wPjZi7t1PnwVoEkUKupweKmn7HDrQw8dITGbMlEX79ffI0nhqERvfBQS68LMZQqSGCWulCMH&#10;hlyof6QqMLsyiIwuslFqcireclJhdBqw0U0klk2O+VuOL9kmdMoIJkyOujHg/u4se/xYdV9rLDt0&#10;m26Y1QbqI47KQU91b/lNg+28ZT48MIfcxhHgvoZ7/EgFbUVhkCjZgfv1lj7ikXJopaTFXamo/7ln&#10;TlCivhkk43kxm8XlSofZx88lHtypZXNqMXt9BTiCAl8Gy5MY8UGNonSgn3GtVzErmpjhmLuiYRSv&#10;Qr/B+CxwsVolEK6TZeHWrC2PoWN7I1meumfm7MCogGS8g3Gr2OIVsXps9DSw2geQTWJdbHDf1aHx&#10;uIqJt8OzEXf99JxQL4/b8jcAAAD//wMAUEsDBBQABgAIAAAAIQDVL7Ti4AAAAAkBAAAPAAAAZHJz&#10;L2Rvd25yZXYueG1sTI9BS8NAFITvgv9heYIXaTe2q9SYTSmFHoRKsYp4fMmu2WD2bchu29hf7/Ok&#10;x2GGmW+K5eg7cbRDbANpuJ1mICzVwbTUaHh73UwWIGJCMtgFshq+bYRleXlRYG7CiV7scZ8awSUU&#10;c9TgUupzKWPtrMc4Db0l9j7D4DGxHBppBjxxue/kLMvupceWeMFhb9fO1l/7g9eAO1e18fzcndcf&#10;tNo8qS2+32y1vr4aV48gkh3TXxh+8RkdSmaqwoFMFJ2GibrjL0nDgwLB/kzNWVccXMwVyLKQ/x+U&#10;PwAAAP//AwBQSwECLQAUAAYACAAAACEAtoM4kv4AAADhAQAAEwAAAAAAAAAAAAAAAAAAAAAAW0Nv&#10;bnRlbnRfVHlwZXNdLnhtbFBLAQItABQABgAIAAAAIQA4/SH/1gAAAJQBAAALAAAAAAAAAAAAAAAA&#10;AC8BAABfcmVscy8ucmVsc1BLAQItABQABgAIAAAAIQDb4C3pawIAACQFAAAOAAAAAAAAAAAAAAAA&#10;AC4CAABkcnMvZTJvRG9jLnhtbFBLAQItABQABgAIAAAAIQDVL7Ti4AAAAAkBAAAPAAAAAAAAAAAA&#10;AAAAAMUEAABkcnMvZG93bnJldi54bWxQSwUGAAAAAAQABADzAAAA0gUAAAAA&#10;" fillcolor="white [3201]" strokecolor="black [3200]" strokeweight="2pt">
                <v:textbox>
                  <w:txbxContent>
                    <w:p w14:paraId="3C3748FB" w14:textId="419402BD" w:rsidR="00244479" w:rsidRDefault="002B17C9">
                      <w:r>
                        <w:rPr>
                          <w:noProof/>
                        </w:rPr>
                        <w:drawing>
                          <wp:inline distT="0" distB="0" distL="0" distR="0" wp14:anchorId="6639E659" wp14:editId="64154E9C">
                            <wp:extent cx="1620520" cy="95284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520" cy="952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F50" w:rsidRPr="007D6A31">
        <w:rPr>
          <w:rFonts w:asciiTheme="minorHAnsi" w:hAnsiTheme="minorHAnsi" w:cstheme="minorHAnsi"/>
          <w:b/>
          <w:sz w:val="32"/>
          <w:szCs w:val="32"/>
        </w:rPr>
        <w:t>University of the Incarnate Word</w:t>
      </w:r>
    </w:p>
    <w:p w14:paraId="71EFB68D" w14:textId="2DD533B5" w:rsidR="003C1F50" w:rsidRPr="007D6A31" w:rsidRDefault="003C1F50" w:rsidP="002B17C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 xml:space="preserve">Feik </w:t>
      </w:r>
      <w:smartTag w:uri="urn:schemas-microsoft-com:office:smarttags" w:element="PlaceType">
        <w:r w:rsidRPr="007D6A31">
          <w:rPr>
            <w:rFonts w:asciiTheme="minorHAnsi" w:hAnsiTheme="minorHAnsi" w:cstheme="minorHAnsi"/>
            <w:b/>
            <w:sz w:val="32"/>
            <w:szCs w:val="32"/>
          </w:rPr>
          <w:t>School</w:t>
        </w:r>
      </w:smartTag>
      <w:r w:rsidRPr="007D6A31">
        <w:rPr>
          <w:rFonts w:asciiTheme="minorHAnsi" w:hAnsiTheme="minorHAnsi" w:cstheme="minorHAnsi"/>
          <w:b/>
          <w:sz w:val="32"/>
          <w:szCs w:val="32"/>
        </w:rPr>
        <w:t xml:space="preserve"> of Pharmacy</w:t>
      </w:r>
    </w:p>
    <w:p w14:paraId="3CD54EC3" w14:textId="03B38624" w:rsidR="003C1F50" w:rsidRPr="007D6A31" w:rsidRDefault="003C1F50" w:rsidP="00D302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Preceptor</w:t>
      </w:r>
      <w:r w:rsidR="00D30260" w:rsidRPr="007D6A3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D6A31">
        <w:rPr>
          <w:rFonts w:asciiTheme="minorHAnsi" w:hAnsiTheme="minorHAnsi" w:cstheme="minorHAnsi"/>
          <w:b/>
          <w:sz w:val="32"/>
          <w:szCs w:val="32"/>
        </w:rPr>
        <w:t>Education Conference</w:t>
      </w:r>
    </w:p>
    <w:p w14:paraId="5E3B56EB" w14:textId="77777777" w:rsidR="005F2C37" w:rsidRPr="007D6A31" w:rsidRDefault="005F2C37" w:rsidP="00156F3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43DAE6B" w14:textId="77777777" w:rsidR="00F81B0A" w:rsidRPr="007D6A31" w:rsidRDefault="00F81B0A" w:rsidP="00156F3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826B89" w14:textId="3CEFE346" w:rsidR="00156F33" w:rsidRPr="007D6A31" w:rsidRDefault="00CF5318" w:rsidP="00156F33">
      <w:pPr>
        <w:jc w:val="center"/>
        <w:rPr>
          <w:rFonts w:asciiTheme="minorHAnsi" w:hAnsiTheme="minorHAnsi" w:cstheme="minorHAnsi"/>
          <w:sz w:val="22"/>
        </w:rPr>
      </w:pPr>
      <w:r w:rsidRPr="007D6A31">
        <w:rPr>
          <w:rFonts w:asciiTheme="minorHAnsi" w:hAnsiTheme="minorHAnsi" w:cstheme="minorHAnsi"/>
          <w:b/>
          <w:sz w:val="32"/>
          <w:szCs w:val="36"/>
        </w:rPr>
        <w:t>Wednesday</w:t>
      </w:r>
      <w:r w:rsidR="00836348" w:rsidRPr="007D6A31">
        <w:rPr>
          <w:rFonts w:asciiTheme="minorHAnsi" w:hAnsiTheme="minorHAnsi" w:cstheme="minorHAnsi"/>
          <w:b/>
          <w:sz w:val="32"/>
          <w:szCs w:val="36"/>
        </w:rPr>
        <w:t xml:space="preserve">, </w:t>
      </w:r>
      <w:r w:rsidR="00C00C61">
        <w:rPr>
          <w:rFonts w:asciiTheme="minorHAnsi" w:hAnsiTheme="minorHAnsi" w:cstheme="minorHAnsi"/>
          <w:b/>
          <w:sz w:val="32"/>
          <w:szCs w:val="36"/>
        </w:rPr>
        <w:t>December 9</w:t>
      </w:r>
      <w:r w:rsidR="000D1C48">
        <w:rPr>
          <w:rFonts w:asciiTheme="minorHAnsi" w:hAnsiTheme="minorHAnsi" w:cstheme="minorHAnsi"/>
          <w:b/>
          <w:sz w:val="32"/>
          <w:szCs w:val="36"/>
        </w:rPr>
        <w:t>, 20</w:t>
      </w:r>
      <w:r w:rsidR="00C00C61">
        <w:rPr>
          <w:rFonts w:asciiTheme="minorHAnsi" w:hAnsiTheme="minorHAnsi" w:cstheme="minorHAnsi"/>
          <w:b/>
          <w:sz w:val="32"/>
          <w:szCs w:val="36"/>
        </w:rPr>
        <w:t>20</w:t>
      </w:r>
    </w:p>
    <w:p w14:paraId="0FCB644E" w14:textId="77777777" w:rsidR="00102DF0" w:rsidRPr="007D6A31" w:rsidRDefault="00102DF0">
      <w:pPr>
        <w:rPr>
          <w:rFonts w:ascii="Arial" w:hAnsi="Arial" w:cs="Arial"/>
          <w:b/>
          <w:sz w:val="16"/>
          <w:szCs w:val="16"/>
        </w:rPr>
      </w:pPr>
    </w:p>
    <w:p w14:paraId="08D3B56B" w14:textId="77777777" w:rsidR="00DE2F6E" w:rsidRPr="007D6A31" w:rsidRDefault="00184AD0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Conference</w:t>
      </w:r>
      <w:r w:rsidR="001C6A48" w:rsidRPr="007D6A31">
        <w:rPr>
          <w:rFonts w:asciiTheme="minorHAnsi" w:hAnsiTheme="minorHAnsi" w:cstheme="minorHAnsi"/>
          <w:b/>
          <w:sz w:val="32"/>
          <w:szCs w:val="32"/>
        </w:rPr>
        <w:t xml:space="preserve"> Objectives</w:t>
      </w:r>
    </w:p>
    <w:p w14:paraId="1D590CF3" w14:textId="77777777" w:rsidR="00F81B0A" w:rsidRPr="007D6A31" w:rsidRDefault="00F81B0A" w:rsidP="001C1A72">
      <w:pPr>
        <w:widowControl w:val="0"/>
        <w:jc w:val="center"/>
        <w:divId w:val="314339281"/>
        <w:rPr>
          <w:rFonts w:asciiTheme="minorHAnsi" w:hAnsiTheme="minorHAnsi" w:cstheme="minorHAnsi"/>
          <w:b/>
          <w:color w:val="FF0000"/>
          <w:u w:val="single"/>
        </w:rPr>
      </w:pPr>
    </w:p>
    <w:p w14:paraId="100BF416" w14:textId="765027A9" w:rsidR="00F90F0C" w:rsidRPr="00EE7FA3" w:rsidRDefault="00C00C61" w:rsidP="00E04BCB">
      <w:pPr>
        <w:widowControl w:val="0"/>
        <w:jc w:val="center"/>
        <w:divId w:val="314339281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Precepting in a Multigenerational Pharmacy Workforce</w:t>
      </w:r>
    </w:p>
    <w:p w14:paraId="3CE37C60" w14:textId="0D3652AC" w:rsidR="001C1A72" w:rsidRPr="00EE7FA3" w:rsidRDefault="00B63E0A" w:rsidP="007D6A31">
      <w:pPr>
        <w:widowControl w:val="0"/>
        <w:spacing w:line="276" w:lineRule="auto"/>
        <w:jc w:val="center"/>
        <w:divId w:val="314339281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ACPE UAN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</w:t>
      </w:r>
      <w:r w:rsidR="007D16D1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20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14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(1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.0 contact 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hour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s; knowledge-based activity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0A894A4D" w14:textId="5D3B87DE" w:rsidR="002B17C9" w:rsidRPr="00EE7FA3" w:rsidRDefault="002B17C9" w:rsidP="007D6A31">
      <w:pPr>
        <w:widowControl w:val="0"/>
        <w:divId w:val="314339281"/>
        <w:rPr>
          <w:rFonts w:asciiTheme="minorHAnsi" w:hAnsiTheme="minorHAnsi" w:cstheme="minorHAnsi"/>
          <w:bCs/>
          <w:sz w:val="20"/>
          <w:szCs w:val="20"/>
          <w:lang w:val="en"/>
        </w:rPr>
      </w:pPr>
      <w:r w:rsidRPr="00EE7FA3">
        <w:rPr>
          <w:rFonts w:asciiTheme="minorHAnsi" w:hAnsiTheme="minorHAnsi" w:cstheme="minorHAnsi"/>
          <w:bCs/>
          <w:sz w:val="22"/>
          <w:szCs w:val="22"/>
          <w:lang w:val="en"/>
        </w:rPr>
        <w:tab/>
      </w: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 xml:space="preserve">At the completion of this activity, the participant will be able to: </w:t>
      </w:r>
    </w:p>
    <w:p w14:paraId="0641C0FF" w14:textId="4FC29AF9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1. Identify the five generations in the pharmacy workforce.</w:t>
      </w:r>
    </w:p>
    <w:p w14:paraId="2395A937" w14:textId="77777777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2.  Compare and contrast the five generations in the pharmacy workforce.</w:t>
      </w:r>
    </w:p>
    <w:p w14:paraId="3F896DC2" w14:textId="77777777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3.  Describe precepting and practice implications of the five generations in the pharmacy workforce.</w:t>
      </w:r>
    </w:p>
    <w:p w14:paraId="16448FF5" w14:textId="77777777" w:rsidR="00D5346F" w:rsidRPr="00D5346F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D5346F">
        <w:rPr>
          <w:rFonts w:asciiTheme="minorHAnsi" w:hAnsiTheme="minorHAnsi" w:cstheme="minorHAnsi"/>
          <w:sz w:val="20"/>
          <w:szCs w:val="20"/>
        </w:rPr>
        <w:t>4.  Develop strategies for precepting in a multigenerational pharmacy workforce.</w:t>
      </w:r>
    </w:p>
    <w:p w14:paraId="29FC24B5" w14:textId="77777777" w:rsidR="006B5D90" w:rsidRPr="00EE7FA3" w:rsidRDefault="006B5D90" w:rsidP="0056491D">
      <w:pPr>
        <w:jc w:val="center"/>
        <w:rPr>
          <w:rFonts w:ascii="Bodoni MT Black" w:hAnsi="Bodoni MT Black"/>
          <w:sz w:val="6"/>
          <w:szCs w:val="6"/>
        </w:rPr>
      </w:pPr>
    </w:p>
    <w:p w14:paraId="7D0C8207" w14:textId="2A3B236A" w:rsidR="00510E75" w:rsidRPr="00EE7FA3" w:rsidRDefault="00C00C61">
      <w:pPr>
        <w:widowControl w:val="0"/>
        <w:tabs>
          <w:tab w:val="left" w:pos="360"/>
        </w:tabs>
        <w:jc w:val="center"/>
        <w:divId w:val="679431716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Precepting in a Pandemic</w:t>
      </w:r>
      <w:r w:rsidR="00164C66" w:rsidRPr="00EE7FA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008FEF3" w14:textId="7830283F" w:rsidR="00B63E0A" w:rsidRPr="00EE7FA3" w:rsidRDefault="00B63E0A">
      <w:pPr>
        <w:widowControl w:val="0"/>
        <w:tabs>
          <w:tab w:val="left" w:pos="360"/>
        </w:tabs>
        <w:jc w:val="center"/>
        <w:divId w:val="679431716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A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CP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E 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UAN</w:t>
      </w:r>
      <w:r w:rsidR="00D22940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</w:t>
      </w:r>
      <w:r w:rsidR="007D16D1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20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15</w:t>
      </w:r>
      <w:r w:rsidR="0024447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(</w:t>
      </w:r>
      <w:r w:rsidR="00510E75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.0 contact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 hour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s; </w:t>
      </w:r>
      <w:r w:rsidR="00E551B6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knowledge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-based activity</w:t>
      </w:r>
      <w:r w:rsidR="00E46D1C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5429AA42" w14:textId="77777777" w:rsidR="001C6A48" w:rsidRPr="00EE7FA3" w:rsidRDefault="001C6A48" w:rsidP="00244479">
      <w:pPr>
        <w:jc w:val="center"/>
        <w:rPr>
          <w:rFonts w:asciiTheme="minorHAnsi" w:hAnsiTheme="minorHAnsi" w:cstheme="minorHAnsi"/>
          <w:sz w:val="6"/>
          <w:szCs w:val="14"/>
        </w:rPr>
      </w:pPr>
    </w:p>
    <w:p w14:paraId="519F99FE" w14:textId="376593C0" w:rsidR="002B17C9" w:rsidRPr="00EE7FA3" w:rsidRDefault="002B17C9" w:rsidP="007D6A31">
      <w:pPr>
        <w:widowControl w:val="0"/>
        <w:ind w:firstLine="720"/>
        <w:rPr>
          <w:rFonts w:cstheme="minorHAnsi"/>
          <w:sz w:val="20"/>
          <w:szCs w:val="20"/>
        </w:rPr>
      </w:pP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>At the completion of this activity, the participant will be able to:</w:t>
      </w:r>
    </w:p>
    <w:p w14:paraId="53D853A5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1.  Discuss APCE IPPE and APPE Standards and Guidelines during a pandemic.</w:t>
      </w:r>
    </w:p>
    <w:p w14:paraId="2D0DBFE1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2.  Discuss virtual precepting strategies during a pandemic.</w:t>
      </w:r>
    </w:p>
    <w:p w14:paraId="0386D38A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3.  Discuss strategies to limit exposure during a pandemic.</w:t>
      </w:r>
    </w:p>
    <w:p w14:paraId="666DFC78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4.  Develop a pandemic precepting plan.</w:t>
      </w:r>
    </w:p>
    <w:p w14:paraId="4B190C7D" w14:textId="77777777" w:rsidR="007D16D1" w:rsidRPr="00EE7FA3" w:rsidRDefault="007D16D1" w:rsidP="007D16D1">
      <w:pPr>
        <w:widowControl w:val="0"/>
        <w:rPr>
          <w:rFonts w:ascii="Franklin Gothic Book" w:hAnsi="Franklin Gothic Book"/>
          <w:sz w:val="22"/>
          <w:szCs w:val="22"/>
          <w:lang w:val="en"/>
        </w:rPr>
      </w:pPr>
    </w:p>
    <w:p w14:paraId="181D1CFB" w14:textId="32B4FEB7" w:rsidR="00510E75" w:rsidRPr="00EE7FA3" w:rsidRDefault="00462107" w:rsidP="00510E75">
      <w:pPr>
        <w:widowControl w:val="0"/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7FA3">
        <w:rPr>
          <w:rFonts w:asciiTheme="minorHAnsi" w:hAnsiTheme="minorHAnsi" w:cstheme="minorHAnsi"/>
          <w:b/>
          <w:sz w:val="22"/>
          <w:szCs w:val="22"/>
          <w:u w:val="single"/>
        </w:rPr>
        <w:t xml:space="preserve">Precepting </w:t>
      </w:r>
      <w:r w:rsidR="00C00C61">
        <w:rPr>
          <w:rFonts w:asciiTheme="minorHAnsi" w:hAnsiTheme="minorHAnsi" w:cstheme="minorHAnsi"/>
          <w:b/>
          <w:sz w:val="22"/>
          <w:szCs w:val="22"/>
          <w:u w:val="single"/>
        </w:rPr>
        <w:t>for Intern Improvement</w:t>
      </w:r>
    </w:p>
    <w:p w14:paraId="2FED9A2F" w14:textId="5FDB16BE" w:rsidR="00510E75" w:rsidRPr="00EE7FA3" w:rsidRDefault="00510E75" w:rsidP="00510E75">
      <w:pPr>
        <w:widowControl w:val="0"/>
        <w:tabs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</w:pP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(A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CP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 xml:space="preserve">E 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UAN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: 0445-0000-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20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-0</w:t>
      </w:r>
      <w:r w:rsidR="00C00C61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16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-L04-P) (1</w:t>
      </w:r>
      <w:r w:rsidR="002B17C9"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.0 contact hours; knowledge-based activity</w:t>
      </w:r>
      <w:r w:rsidRPr="00EE7FA3">
        <w:rPr>
          <w:rFonts w:asciiTheme="minorHAnsi" w:hAnsiTheme="minorHAnsi" w:cstheme="minorHAnsi"/>
          <w:b/>
          <w:bCs/>
          <w:sz w:val="22"/>
          <w:szCs w:val="22"/>
          <w:u w:val="single"/>
          <w:lang w:val="en"/>
        </w:rPr>
        <w:t>)</w:t>
      </w:r>
    </w:p>
    <w:p w14:paraId="4940BE1D" w14:textId="77777777" w:rsidR="00510E75" w:rsidRPr="00EE7FA3" w:rsidRDefault="00510E75" w:rsidP="00510E75">
      <w:pPr>
        <w:jc w:val="center"/>
        <w:rPr>
          <w:rFonts w:asciiTheme="minorHAnsi" w:hAnsiTheme="minorHAnsi" w:cstheme="minorHAnsi"/>
          <w:sz w:val="6"/>
          <w:szCs w:val="14"/>
        </w:rPr>
      </w:pPr>
    </w:p>
    <w:p w14:paraId="6E5ACCFB" w14:textId="42603883" w:rsidR="00D30260" w:rsidRPr="00EE7FA3" w:rsidRDefault="00D30260" w:rsidP="007D6A31">
      <w:pPr>
        <w:widowControl w:val="0"/>
        <w:ind w:firstLine="720"/>
        <w:rPr>
          <w:rFonts w:cstheme="minorHAnsi"/>
          <w:sz w:val="20"/>
          <w:szCs w:val="20"/>
        </w:rPr>
      </w:pPr>
      <w:r w:rsidRPr="00EE7FA3">
        <w:rPr>
          <w:rFonts w:asciiTheme="minorHAnsi" w:hAnsiTheme="minorHAnsi" w:cstheme="minorHAnsi"/>
          <w:bCs/>
          <w:sz w:val="20"/>
          <w:szCs w:val="20"/>
          <w:lang w:val="en"/>
        </w:rPr>
        <w:t>At the completion of this activity, the participant will be able to:</w:t>
      </w:r>
    </w:p>
    <w:p w14:paraId="0E323C7E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1.  Discuss intern academic struggles.</w:t>
      </w:r>
    </w:p>
    <w:p w14:paraId="38477029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2.  Discuss intern professional struggles.</w:t>
      </w:r>
    </w:p>
    <w:p w14:paraId="27A6AC30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3.  Discuss intern policy struggles.</w:t>
      </w:r>
    </w:p>
    <w:p w14:paraId="4028785E" w14:textId="77777777" w:rsidR="00D5346F" w:rsidRPr="0077789E" w:rsidRDefault="00D5346F" w:rsidP="00D5346F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77789E">
        <w:rPr>
          <w:rFonts w:asciiTheme="minorHAnsi" w:hAnsiTheme="minorHAnsi" w:cstheme="minorHAnsi"/>
          <w:sz w:val="20"/>
          <w:szCs w:val="20"/>
        </w:rPr>
        <w:t>4.  Develop an intern improvement plan.</w:t>
      </w:r>
    </w:p>
    <w:p w14:paraId="39425169" w14:textId="77777777" w:rsidR="00F81B0A" w:rsidRDefault="00F81B0A" w:rsidP="007D16D1">
      <w:pPr>
        <w:widowControl w:val="0"/>
        <w:rPr>
          <w:rFonts w:ascii="Franklin Gothic Book" w:hAnsi="Franklin Gothic Book"/>
          <w:lang w:val="en"/>
        </w:rPr>
      </w:pPr>
    </w:p>
    <w:p w14:paraId="4242A8CC" w14:textId="77777777" w:rsidR="00CD0E34" w:rsidRDefault="00CD0E34" w:rsidP="00CD0E34">
      <w:pPr>
        <w:rPr>
          <w:rFonts w:ascii="Franklin Gothic Book" w:hAnsi="Franklin Gothic Book"/>
          <w:sz w:val="8"/>
          <w:szCs w:val="8"/>
          <w:lang w:val="en"/>
        </w:rPr>
      </w:pPr>
    </w:p>
    <w:p w14:paraId="12525F1F" w14:textId="0074E720" w:rsidR="001C6A48" w:rsidRPr="007D6A31" w:rsidRDefault="00184AD0" w:rsidP="00FF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6A31">
        <w:rPr>
          <w:rFonts w:asciiTheme="minorHAnsi" w:hAnsiTheme="minorHAnsi" w:cstheme="minorHAnsi"/>
          <w:b/>
          <w:sz w:val="32"/>
          <w:szCs w:val="32"/>
        </w:rPr>
        <w:t>Conference</w:t>
      </w:r>
      <w:r w:rsidR="001C6A48" w:rsidRPr="007D6A31">
        <w:rPr>
          <w:rFonts w:asciiTheme="minorHAnsi" w:hAnsiTheme="minorHAnsi" w:cstheme="minorHAnsi"/>
          <w:b/>
          <w:sz w:val="32"/>
          <w:szCs w:val="32"/>
        </w:rPr>
        <w:t xml:space="preserve"> Location</w:t>
      </w:r>
      <w:r w:rsidR="00D5346F">
        <w:rPr>
          <w:rFonts w:asciiTheme="minorHAnsi" w:hAnsiTheme="minorHAnsi" w:cstheme="minorHAnsi"/>
          <w:b/>
          <w:sz w:val="32"/>
          <w:szCs w:val="32"/>
        </w:rPr>
        <w:t xml:space="preserve"> &amp; Schedule</w:t>
      </w:r>
    </w:p>
    <w:p w14:paraId="506E79C5" w14:textId="50F85071" w:rsidR="00F81B0A" w:rsidRDefault="00F81B0A" w:rsidP="00510E75">
      <w:pPr>
        <w:rPr>
          <w:rFonts w:asciiTheme="minorHAnsi" w:hAnsiTheme="minorHAnsi" w:cstheme="minorHAnsi"/>
          <w:b/>
          <w:sz w:val="16"/>
          <w:szCs w:val="16"/>
        </w:rPr>
      </w:pPr>
    </w:p>
    <w:p w14:paraId="6822178E" w14:textId="5CB1827E" w:rsidR="00D5346F" w:rsidRDefault="00D5346F" w:rsidP="00510E75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8438C3" wp14:editId="1B793F7E">
            <wp:simplePos x="0" y="0"/>
            <wp:positionH relativeFrom="margin">
              <wp:posOffset>382212</wp:posOffset>
            </wp:positionH>
            <wp:positionV relativeFrom="paragraph">
              <wp:posOffset>11834</wp:posOffset>
            </wp:positionV>
            <wp:extent cx="2242820" cy="1014095"/>
            <wp:effectExtent l="0" t="0" r="5080" b="0"/>
            <wp:wrapTight wrapText="bothSides">
              <wp:wrapPolygon edited="0">
                <wp:start x="0" y="0"/>
                <wp:lineTo x="0" y="21100"/>
                <wp:lineTo x="21465" y="21100"/>
                <wp:lineTo x="21465" y="0"/>
                <wp:lineTo x="0" y="0"/>
              </wp:wrapPolygon>
            </wp:wrapTight>
            <wp:docPr id="7" name="Picture 7" descr="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o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B7ADB3" w14:textId="346410B9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6:00 p.m. – 7:00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1 </w:t>
      </w:r>
    </w:p>
    <w:p w14:paraId="098F4E6C" w14:textId="2A28D071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7:00 p.m. – 8:00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2 </w:t>
      </w:r>
    </w:p>
    <w:p w14:paraId="59C04705" w14:textId="7AD1573D" w:rsidR="00D5346F" w:rsidRPr="00EE7FA3" w:rsidRDefault="00D5346F" w:rsidP="00D5346F">
      <w:pPr>
        <w:tabs>
          <w:tab w:val="left" w:pos="1920"/>
        </w:tabs>
        <w:spacing w:line="276" w:lineRule="auto"/>
        <w:ind w:left="28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>8:00 p.m. – 9:00 p.m.</w:t>
      </w:r>
      <w:r w:rsidRPr="00EE7FA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E7FA3">
        <w:rPr>
          <w:rFonts w:asciiTheme="minorHAnsi" w:hAnsiTheme="minorHAnsi" w:cstheme="minorHAnsi"/>
          <w:b/>
          <w:sz w:val="22"/>
          <w:szCs w:val="22"/>
        </w:rPr>
        <w:t xml:space="preserve">CE Session 3 </w:t>
      </w:r>
    </w:p>
    <w:p w14:paraId="35547381" w14:textId="61D8D0BB" w:rsidR="00B46E0E" w:rsidRDefault="00B46E0E" w:rsidP="007D6A31">
      <w:pPr>
        <w:tabs>
          <w:tab w:val="left" w:pos="1920"/>
        </w:tabs>
        <w:spacing w:line="276" w:lineRule="auto"/>
        <w:ind w:left="2880"/>
        <w:rPr>
          <w:rFonts w:ascii="Calibri" w:hAnsi="Calibri"/>
          <w:b/>
        </w:rPr>
      </w:pPr>
    </w:p>
    <w:p w14:paraId="55CC71F2" w14:textId="77777777" w:rsidR="00D5346F" w:rsidRDefault="00D5346F" w:rsidP="007D6A31">
      <w:pPr>
        <w:tabs>
          <w:tab w:val="left" w:pos="1920"/>
        </w:tabs>
        <w:spacing w:line="276" w:lineRule="auto"/>
        <w:ind w:left="2880"/>
        <w:rPr>
          <w:rFonts w:ascii="Calibri" w:hAnsi="Calibri"/>
          <w:b/>
        </w:rPr>
      </w:pPr>
    </w:p>
    <w:p w14:paraId="1D92DF06" w14:textId="77777777" w:rsidR="00184AD0" w:rsidRPr="009F52E8" w:rsidRDefault="00256C3C" w:rsidP="00FF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Theme="minorHAnsi" w:hAnsiTheme="minorHAnsi" w:cstheme="minorHAnsi"/>
          <w:b/>
          <w:sz w:val="32"/>
          <w:szCs w:val="40"/>
        </w:rPr>
      </w:pPr>
      <w:r w:rsidRPr="009F52E8">
        <w:rPr>
          <w:rFonts w:asciiTheme="minorHAnsi" w:hAnsiTheme="minorHAnsi" w:cstheme="minorHAnsi"/>
          <w:b/>
          <w:sz w:val="32"/>
          <w:szCs w:val="40"/>
        </w:rPr>
        <w:t>Conference Speakers</w:t>
      </w:r>
    </w:p>
    <w:p w14:paraId="2682BB74" w14:textId="77777777" w:rsidR="00156F33" w:rsidRPr="009F52E8" w:rsidRDefault="00156F33" w:rsidP="005F2C37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005E210E" w14:textId="69148133" w:rsidR="00AA4775" w:rsidRPr="009F52E8" w:rsidRDefault="007D6C45" w:rsidP="00AA4775">
      <w:pPr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   </w:t>
      </w:r>
      <w:r w:rsidR="00FD6507" w:rsidRPr="009F52E8">
        <w:rPr>
          <w:rFonts w:asciiTheme="minorHAnsi" w:hAnsiTheme="minorHAnsi" w:cstheme="minorHAnsi"/>
          <w:b/>
        </w:rPr>
        <w:t xml:space="preserve">     </w:t>
      </w:r>
      <w:r w:rsidRPr="009F52E8">
        <w:rPr>
          <w:rFonts w:asciiTheme="minorHAnsi" w:hAnsiTheme="minorHAnsi" w:cstheme="minorHAnsi"/>
          <w:b/>
        </w:rPr>
        <w:t xml:space="preserve"> </w:t>
      </w:r>
      <w:r w:rsidR="00FD6507" w:rsidRPr="009F52E8">
        <w:rPr>
          <w:rFonts w:asciiTheme="minorHAnsi" w:hAnsiTheme="minorHAnsi" w:cstheme="minorHAnsi"/>
          <w:b/>
        </w:rPr>
        <w:t xml:space="preserve">Jeffrey Copeland, </w:t>
      </w:r>
      <w:r w:rsidR="00AA4775" w:rsidRPr="009F52E8">
        <w:rPr>
          <w:rFonts w:asciiTheme="minorHAnsi" w:hAnsiTheme="minorHAnsi" w:cstheme="minorHAnsi"/>
          <w:b/>
        </w:rPr>
        <w:t>Pharm.D.</w:t>
      </w:r>
      <w:r w:rsidR="00FD6507" w:rsidRPr="009F52E8">
        <w:rPr>
          <w:rFonts w:asciiTheme="minorHAnsi" w:hAnsiTheme="minorHAnsi" w:cstheme="minorHAnsi"/>
          <w:b/>
        </w:rPr>
        <w:tab/>
      </w:r>
      <w:r w:rsidRPr="009F52E8">
        <w:rPr>
          <w:rFonts w:asciiTheme="minorHAnsi" w:hAnsiTheme="minorHAnsi" w:cstheme="minorHAnsi"/>
          <w:b/>
        </w:rPr>
        <w:t xml:space="preserve"> </w:t>
      </w:r>
      <w:r w:rsidR="00AA4775" w:rsidRPr="009F52E8">
        <w:rPr>
          <w:rFonts w:asciiTheme="minorHAnsi" w:hAnsiTheme="minorHAnsi" w:cstheme="minorHAnsi"/>
          <w:b/>
        </w:rPr>
        <w:t xml:space="preserve"> </w:t>
      </w:r>
      <w:r w:rsidRPr="009F52E8">
        <w:rPr>
          <w:rFonts w:asciiTheme="minorHAnsi" w:hAnsiTheme="minorHAnsi" w:cstheme="minorHAnsi"/>
          <w:b/>
        </w:rPr>
        <w:t xml:space="preserve">            </w:t>
      </w:r>
      <w:r w:rsidR="00022546" w:rsidRPr="009F52E8">
        <w:rPr>
          <w:rFonts w:asciiTheme="minorHAnsi" w:hAnsiTheme="minorHAnsi" w:cstheme="minorHAnsi"/>
          <w:b/>
        </w:rPr>
        <w:t>Tony Dasher</w:t>
      </w:r>
      <w:r w:rsidR="00AA4775" w:rsidRPr="009F52E8">
        <w:rPr>
          <w:rFonts w:asciiTheme="minorHAnsi" w:hAnsiTheme="minorHAnsi" w:cstheme="minorHAnsi"/>
          <w:b/>
        </w:rPr>
        <w:t>, Pharm.D.</w:t>
      </w:r>
      <w:r w:rsidR="00AA4775" w:rsidRPr="009F52E8">
        <w:rPr>
          <w:rFonts w:asciiTheme="minorHAnsi" w:hAnsiTheme="minorHAnsi" w:cstheme="minorHAnsi"/>
          <w:b/>
        </w:rPr>
        <w:tab/>
        <w:t xml:space="preserve"> </w:t>
      </w:r>
      <w:r w:rsidRPr="009F52E8">
        <w:rPr>
          <w:rFonts w:asciiTheme="minorHAnsi" w:hAnsiTheme="minorHAnsi" w:cstheme="minorHAnsi"/>
          <w:b/>
        </w:rPr>
        <w:t xml:space="preserve">                </w:t>
      </w:r>
      <w:r w:rsidR="00FD6507" w:rsidRPr="009F52E8">
        <w:rPr>
          <w:rFonts w:asciiTheme="minorHAnsi" w:hAnsiTheme="minorHAnsi" w:cstheme="minorHAnsi"/>
          <w:b/>
        </w:rPr>
        <w:t>Joanne Gosser</w:t>
      </w:r>
      <w:r w:rsidR="00AA4775" w:rsidRPr="009F52E8">
        <w:rPr>
          <w:rFonts w:asciiTheme="minorHAnsi" w:hAnsiTheme="minorHAnsi" w:cstheme="minorHAnsi"/>
          <w:b/>
        </w:rPr>
        <w:t>, R.Ph.</w:t>
      </w:r>
    </w:p>
    <w:p w14:paraId="02FB433D" w14:textId="0633A498" w:rsidR="00E14043" w:rsidRPr="009F52E8" w:rsidRDefault="00FD6507" w:rsidP="007D6A31">
      <w:pPr>
        <w:ind w:firstLine="720"/>
        <w:rPr>
          <w:rFonts w:asciiTheme="minorHAnsi" w:hAnsiTheme="minorHAnsi" w:cstheme="minorHAnsi"/>
          <w:b/>
          <w:sz w:val="20"/>
          <w:szCs w:val="22"/>
        </w:rPr>
      </w:pPr>
      <w:r w:rsidRPr="009F52E8">
        <w:rPr>
          <w:rFonts w:asciiTheme="minorHAnsi" w:hAnsiTheme="minorHAnsi" w:cstheme="minorHAnsi"/>
          <w:b/>
          <w:sz w:val="20"/>
          <w:szCs w:val="22"/>
        </w:rPr>
        <w:t>Ass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>ociate</w:t>
      </w:r>
      <w:r w:rsidRPr="009F52E8">
        <w:rPr>
          <w:rFonts w:asciiTheme="minorHAnsi" w:hAnsiTheme="minorHAnsi" w:cstheme="minorHAnsi"/>
          <w:b/>
          <w:sz w:val="20"/>
          <w:szCs w:val="22"/>
        </w:rPr>
        <w:t xml:space="preserve"> Dean &amp; </w:t>
      </w:r>
      <w:r w:rsidR="007D6C45" w:rsidRPr="009F52E8">
        <w:rPr>
          <w:rFonts w:asciiTheme="minorHAnsi" w:hAnsiTheme="minorHAnsi" w:cstheme="minorHAnsi"/>
          <w:b/>
          <w:sz w:val="20"/>
          <w:szCs w:val="22"/>
        </w:rPr>
        <w:t>Professor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ab/>
        <w:t xml:space="preserve">       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>IP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>PE Coordinator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&amp; Assistant Professor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ab/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     </w:t>
      </w:r>
      <w:r w:rsidR="00AA4775" w:rsidRPr="009F52E8">
        <w:rPr>
          <w:rFonts w:asciiTheme="minorHAnsi" w:hAnsiTheme="minorHAnsi" w:cstheme="minorHAnsi"/>
          <w:b/>
          <w:sz w:val="20"/>
          <w:szCs w:val="22"/>
        </w:rPr>
        <w:t>APPE Coordinator</w:t>
      </w:r>
      <w:r w:rsidR="004519FE" w:rsidRPr="009F52E8">
        <w:rPr>
          <w:rFonts w:asciiTheme="minorHAnsi" w:hAnsiTheme="minorHAnsi" w:cstheme="minorHAnsi"/>
          <w:b/>
          <w:sz w:val="20"/>
          <w:szCs w:val="22"/>
        </w:rPr>
        <w:t xml:space="preserve"> &amp; </w:t>
      </w:r>
      <w:r w:rsidR="00E14043" w:rsidRPr="009F52E8">
        <w:rPr>
          <w:rFonts w:asciiTheme="minorHAnsi" w:hAnsiTheme="minorHAnsi" w:cstheme="minorHAnsi"/>
          <w:b/>
          <w:sz w:val="20"/>
          <w:szCs w:val="22"/>
        </w:rPr>
        <w:t>Assistant Professor</w:t>
      </w:r>
    </w:p>
    <w:p w14:paraId="0A52CC71" w14:textId="0947D66D" w:rsidR="00AA4775" w:rsidRPr="009F52E8" w:rsidRDefault="00B46E0E" w:rsidP="007D6A31">
      <w:pPr>
        <w:ind w:left="3600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9F52E8">
        <w:rPr>
          <w:rFonts w:asciiTheme="minorHAnsi" w:hAnsiTheme="minorHAnsi" w:cstheme="minorHAnsi"/>
          <w:b/>
          <w:sz w:val="20"/>
          <w:szCs w:val="22"/>
        </w:rPr>
        <w:t xml:space="preserve">      </w:t>
      </w:r>
    </w:p>
    <w:p w14:paraId="0B9787C3" w14:textId="77777777" w:rsidR="00D5346F" w:rsidRPr="009F52E8" w:rsidRDefault="00D5346F" w:rsidP="00353C90">
      <w:pPr>
        <w:jc w:val="center"/>
        <w:rPr>
          <w:rFonts w:asciiTheme="minorHAnsi" w:hAnsiTheme="minorHAnsi" w:cstheme="minorHAnsi"/>
          <w:b/>
        </w:rPr>
      </w:pPr>
    </w:p>
    <w:p w14:paraId="2D0F99D2" w14:textId="24EEF542" w:rsidR="00E36CA2" w:rsidRPr="009F52E8" w:rsidRDefault="00CA04F7" w:rsidP="00353C90">
      <w:pPr>
        <w:jc w:val="center"/>
        <w:rPr>
          <w:rFonts w:asciiTheme="minorHAnsi" w:hAnsiTheme="minorHAnsi" w:cstheme="minorHAnsi"/>
        </w:rPr>
      </w:pPr>
      <w:r w:rsidRPr="009F52E8">
        <w:rPr>
          <w:rFonts w:asciiTheme="minorHAnsi" w:hAnsiTheme="minorHAnsi" w:cstheme="minorHAnsi"/>
          <w:b/>
        </w:rPr>
        <w:t>Target Audience:</w:t>
      </w:r>
      <w:r w:rsidRPr="009F52E8">
        <w:rPr>
          <w:rFonts w:asciiTheme="minorHAnsi" w:hAnsiTheme="minorHAnsi" w:cstheme="minorHAnsi"/>
        </w:rPr>
        <w:t xml:space="preserve"> Pharmacists willing to serve as preceptors for University of the Incarnate Word,</w:t>
      </w:r>
    </w:p>
    <w:p w14:paraId="4A8CE0C2" w14:textId="1C028FFB" w:rsidR="00CA04F7" w:rsidRDefault="00CA04F7" w:rsidP="00353C90">
      <w:pPr>
        <w:jc w:val="center"/>
        <w:rPr>
          <w:rFonts w:asciiTheme="minorHAnsi" w:hAnsiTheme="minorHAnsi" w:cstheme="minorHAnsi"/>
        </w:rPr>
      </w:pPr>
      <w:r w:rsidRPr="009F52E8">
        <w:rPr>
          <w:rFonts w:asciiTheme="minorHAnsi" w:hAnsiTheme="minorHAnsi" w:cstheme="minorHAnsi"/>
        </w:rPr>
        <w:t xml:space="preserve"> Feik School of Pharmacy Doctor of Pharmacy students</w:t>
      </w:r>
    </w:p>
    <w:p w14:paraId="295A5977" w14:textId="0A26F670" w:rsidR="00D5346F" w:rsidRDefault="00D5346F" w:rsidP="00353C90">
      <w:pPr>
        <w:jc w:val="center"/>
        <w:rPr>
          <w:rFonts w:asciiTheme="minorHAnsi" w:hAnsiTheme="minorHAnsi" w:cstheme="minorHAnsi"/>
        </w:rPr>
      </w:pPr>
    </w:p>
    <w:p w14:paraId="13C8CFC0" w14:textId="19D6C0E9" w:rsidR="00D5346F" w:rsidRDefault="00D5346F" w:rsidP="00353C90">
      <w:pPr>
        <w:jc w:val="center"/>
        <w:rPr>
          <w:rFonts w:asciiTheme="minorHAnsi" w:hAnsiTheme="minorHAnsi" w:cstheme="minorHAnsi"/>
        </w:rPr>
      </w:pPr>
    </w:p>
    <w:p w14:paraId="5EB35B0C" w14:textId="77777777" w:rsidR="00D5346F" w:rsidRPr="009F52E8" w:rsidRDefault="00D5346F" w:rsidP="00353C90">
      <w:pPr>
        <w:jc w:val="center"/>
        <w:rPr>
          <w:rFonts w:asciiTheme="minorHAnsi" w:hAnsiTheme="minorHAnsi" w:cstheme="minorHAnsi"/>
        </w:rPr>
      </w:pPr>
    </w:p>
    <w:p w14:paraId="5E573A13" w14:textId="77777777" w:rsidR="00CA04F7" w:rsidRPr="009F52E8" w:rsidRDefault="00CA04F7" w:rsidP="00156F33">
      <w:pPr>
        <w:ind w:left="120"/>
        <w:rPr>
          <w:rFonts w:ascii="Bodoni MT Condensed" w:hAnsi="Bodoni MT Condensed"/>
          <w:sz w:val="16"/>
          <w:szCs w:val="16"/>
        </w:rPr>
      </w:pPr>
    </w:p>
    <w:p w14:paraId="535BE602" w14:textId="77777777" w:rsidR="00256C3C" w:rsidRPr="009F52E8" w:rsidRDefault="00256C3C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2E8">
        <w:rPr>
          <w:rFonts w:asciiTheme="minorHAnsi" w:hAnsiTheme="minorHAnsi" w:cstheme="minorHAnsi"/>
          <w:b/>
          <w:sz w:val="32"/>
          <w:szCs w:val="32"/>
        </w:rPr>
        <w:lastRenderedPageBreak/>
        <w:t>For Further Information, Contact:</w:t>
      </w:r>
    </w:p>
    <w:p w14:paraId="0793C547" w14:textId="77777777" w:rsidR="00B63E0A" w:rsidRPr="009F52E8" w:rsidRDefault="00B63E0A" w:rsidP="00770C55">
      <w:pPr>
        <w:ind w:left="3960" w:righ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03F382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University of the Incarnate Word</w:t>
      </w:r>
    </w:p>
    <w:p w14:paraId="71A19D56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Feik School of Pharmacy</w:t>
      </w:r>
    </w:p>
    <w:p w14:paraId="601DE7A6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Office of Experiential Programs</w:t>
      </w:r>
    </w:p>
    <w:p w14:paraId="764CAB6F" w14:textId="421B0EB2" w:rsidR="00256C3C" w:rsidRPr="009F52E8" w:rsidRDefault="00FD6507" w:rsidP="001B2CF3">
      <w:pPr>
        <w:ind w:left="3960" w:right="720"/>
        <w:rPr>
          <w:rFonts w:asciiTheme="minorHAnsi" w:hAnsiTheme="minorHAnsi" w:cstheme="minorHAnsi"/>
          <w:b/>
          <w:sz w:val="20"/>
          <w:szCs w:val="20"/>
        </w:rPr>
      </w:pPr>
      <w:r w:rsidRPr="009F52E8">
        <w:rPr>
          <w:rFonts w:asciiTheme="minorHAnsi" w:hAnsiTheme="minorHAnsi" w:cstheme="minorHAnsi"/>
          <w:b/>
          <w:sz w:val="20"/>
          <w:szCs w:val="20"/>
        </w:rPr>
        <w:t>M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r</w:t>
      </w:r>
      <w:r w:rsidRPr="009F52E8">
        <w:rPr>
          <w:rFonts w:asciiTheme="minorHAnsi" w:hAnsiTheme="minorHAnsi" w:cstheme="minorHAnsi"/>
          <w:b/>
          <w:sz w:val="20"/>
          <w:szCs w:val="20"/>
        </w:rPr>
        <w:t xml:space="preserve">s. 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Sylvia</w:t>
      </w:r>
      <w:r w:rsidRPr="009F5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2546" w:rsidRPr="009F52E8">
        <w:rPr>
          <w:rFonts w:asciiTheme="minorHAnsi" w:hAnsiTheme="minorHAnsi" w:cstheme="minorHAnsi"/>
          <w:b/>
          <w:sz w:val="20"/>
          <w:szCs w:val="20"/>
        </w:rPr>
        <w:t>Garay-Martinez</w:t>
      </w:r>
    </w:p>
    <w:p w14:paraId="7659C33F" w14:textId="607E6E6D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Phone: 210-883-10</w:t>
      </w:r>
      <w:r w:rsidR="004519FE" w:rsidRPr="009F52E8">
        <w:rPr>
          <w:rFonts w:asciiTheme="minorHAnsi" w:hAnsiTheme="minorHAnsi" w:cstheme="minorHAnsi"/>
          <w:b/>
          <w:sz w:val="20"/>
          <w:szCs w:val="20"/>
          <w:lang w:val="fr-FR"/>
        </w:rPr>
        <w:t>0</w:t>
      </w: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0</w:t>
      </w:r>
    </w:p>
    <w:p w14:paraId="6CA446E3" w14:textId="77777777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Fax: 210-8</w:t>
      </w:r>
      <w:r w:rsidR="00506407" w:rsidRPr="009F52E8">
        <w:rPr>
          <w:rFonts w:asciiTheme="minorHAnsi" w:hAnsiTheme="minorHAnsi" w:cstheme="minorHAnsi"/>
          <w:b/>
          <w:sz w:val="20"/>
          <w:szCs w:val="20"/>
          <w:lang w:val="fr-FR"/>
        </w:rPr>
        <w:t>22</w:t>
      </w: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-1</w:t>
      </w:r>
      <w:r w:rsidR="00506407" w:rsidRPr="009F52E8">
        <w:rPr>
          <w:rFonts w:asciiTheme="minorHAnsi" w:hAnsiTheme="minorHAnsi" w:cstheme="minorHAnsi"/>
          <w:b/>
          <w:sz w:val="20"/>
          <w:szCs w:val="20"/>
          <w:lang w:val="fr-FR"/>
        </w:rPr>
        <w:t>516</w:t>
      </w:r>
    </w:p>
    <w:p w14:paraId="75406E2B" w14:textId="50F7EF2C" w:rsidR="00256C3C" w:rsidRPr="009F52E8" w:rsidRDefault="00256C3C" w:rsidP="001B2CF3">
      <w:pPr>
        <w:ind w:left="3960" w:right="720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F52E8">
        <w:rPr>
          <w:rFonts w:asciiTheme="minorHAnsi" w:hAnsiTheme="minorHAnsi" w:cstheme="minorHAnsi"/>
          <w:b/>
          <w:sz w:val="20"/>
          <w:szCs w:val="20"/>
          <w:lang w:val="fr-FR"/>
        </w:rPr>
        <w:t>E-mail:</w:t>
      </w:r>
      <w:r w:rsidR="00FD6507" w:rsidRPr="009F52E8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022546" w:rsidRPr="009F52E8">
          <w:rPr>
            <w:rStyle w:val="Hyperlink"/>
            <w:rFonts w:asciiTheme="minorHAnsi" w:hAnsiTheme="minorHAnsi" w:cstheme="minorHAnsi"/>
            <w:sz w:val="20"/>
            <w:szCs w:val="20"/>
          </w:rPr>
          <w:t>sgmarti4@uiwtx.edu</w:t>
        </w:r>
      </w:hyperlink>
      <w:r w:rsidR="00022546" w:rsidRPr="009F52E8">
        <w:rPr>
          <w:rFonts w:asciiTheme="minorHAnsi" w:hAnsiTheme="minorHAnsi" w:cstheme="minorHAnsi"/>
          <w:sz w:val="20"/>
          <w:szCs w:val="20"/>
        </w:rPr>
        <w:t xml:space="preserve"> </w:t>
      </w:r>
      <w:r w:rsidR="00FD6507" w:rsidRPr="009F52E8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1412B1" w:rsidRPr="009F52E8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</w:p>
    <w:p w14:paraId="062DE2A5" w14:textId="77777777" w:rsidR="00344225" w:rsidRPr="009F52E8" w:rsidRDefault="00344225" w:rsidP="00256C3C">
      <w:pPr>
        <w:rPr>
          <w:rFonts w:ascii="Bodoni MT Condensed" w:hAnsi="Bodoni MT Condensed"/>
          <w:lang w:val="fr-FR"/>
        </w:rPr>
      </w:pPr>
    </w:p>
    <w:p w14:paraId="295C8E89" w14:textId="77777777" w:rsidR="00256C3C" w:rsidRPr="009F52E8" w:rsidRDefault="00256C3C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F52E8">
        <w:rPr>
          <w:rFonts w:asciiTheme="minorHAnsi" w:hAnsiTheme="minorHAnsi" w:cstheme="minorHAnsi"/>
          <w:b/>
          <w:sz w:val="32"/>
          <w:szCs w:val="32"/>
        </w:rPr>
        <w:t>Conference Registration</w:t>
      </w:r>
      <w:r w:rsidR="00F1314B" w:rsidRPr="009F52E8">
        <w:rPr>
          <w:rFonts w:asciiTheme="minorHAnsi" w:hAnsiTheme="minorHAnsi" w:cstheme="minorHAnsi"/>
          <w:b/>
          <w:sz w:val="32"/>
          <w:szCs w:val="32"/>
        </w:rPr>
        <w:t xml:space="preserve"> Information</w:t>
      </w:r>
    </w:p>
    <w:p w14:paraId="5ED4F941" w14:textId="77777777" w:rsidR="00D030CA" w:rsidRPr="009F52E8" w:rsidRDefault="00D030CA" w:rsidP="006D4DD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657611C" w14:textId="77777777" w:rsidR="00182BB4" w:rsidRDefault="00F1314B" w:rsidP="00BC398A">
      <w:pPr>
        <w:jc w:val="center"/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There is no cost for the conference.  </w:t>
      </w:r>
      <w:r w:rsidRPr="00CD7D16">
        <w:rPr>
          <w:rFonts w:asciiTheme="minorHAnsi" w:hAnsiTheme="minorHAnsi" w:cstheme="minorHAnsi"/>
          <w:b/>
          <w:color w:val="FF0000"/>
        </w:rPr>
        <w:t>Pre-registration is required.</w:t>
      </w:r>
      <w:r w:rsidRPr="009F52E8">
        <w:rPr>
          <w:rFonts w:asciiTheme="minorHAnsi" w:hAnsiTheme="minorHAnsi" w:cstheme="minorHAnsi"/>
          <w:b/>
        </w:rPr>
        <w:t xml:space="preserve">  </w:t>
      </w:r>
    </w:p>
    <w:p w14:paraId="494A3BF4" w14:textId="66FCC757" w:rsidR="00BC398A" w:rsidRDefault="005F2C37" w:rsidP="00BC398A">
      <w:pPr>
        <w:jc w:val="center"/>
        <w:rPr>
          <w:rFonts w:asciiTheme="minorHAnsi" w:hAnsiTheme="minorHAnsi" w:cstheme="minorHAnsi"/>
          <w:b/>
        </w:rPr>
      </w:pPr>
      <w:r w:rsidRPr="009F52E8">
        <w:rPr>
          <w:rFonts w:asciiTheme="minorHAnsi" w:hAnsiTheme="minorHAnsi" w:cstheme="minorHAnsi"/>
          <w:b/>
        </w:rPr>
        <w:t xml:space="preserve">Registration deadline is </w:t>
      </w:r>
      <w:r w:rsidR="00D5346F">
        <w:rPr>
          <w:rFonts w:asciiTheme="minorHAnsi" w:hAnsiTheme="minorHAnsi" w:cstheme="minorHAnsi"/>
          <w:b/>
        </w:rPr>
        <w:t>December 7</w:t>
      </w:r>
      <w:r w:rsidRPr="009F52E8">
        <w:rPr>
          <w:rFonts w:asciiTheme="minorHAnsi" w:hAnsiTheme="minorHAnsi" w:cstheme="minorHAnsi"/>
          <w:b/>
        </w:rPr>
        <w:t>, 20</w:t>
      </w:r>
      <w:r w:rsidR="00D5346F">
        <w:rPr>
          <w:rFonts w:asciiTheme="minorHAnsi" w:hAnsiTheme="minorHAnsi" w:cstheme="minorHAnsi"/>
          <w:b/>
        </w:rPr>
        <w:t>20</w:t>
      </w:r>
      <w:r w:rsidRPr="009F52E8">
        <w:rPr>
          <w:rFonts w:asciiTheme="minorHAnsi" w:hAnsiTheme="minorHAnsi" w:cstheme="minorHAnsi"/>
          <w:b/>
        </w:rPr>
        <w:t>.</w:t>
      </w:r>
      <w:r w:rsidRPr="007D6A31">
        <w:rPr>
          <w:rFonts w:asciiTheme="minorHAnsi" w:hAnsiTheme="minorHAnsi" w:cstheme="minorHAnsi"/>
          <w:b/>
        </w:rPr>
        <w:t xml:space="preserve">  </w:t>
      </w:r>
      <w:r w:rsidR="00182BB4">
        <w:rPr>
          <w:rFonts w:asciiTheme="minorHAnsi" w:hAnsiTheme="minorHAnsi" w:cstheme="minorHAnsi"/>
          <w:b/>
        </w:rPr>
        <w:t xml:space="preserve">Limited to the first </w:t>
      </w:r>
      <w:r w:rsidR="006821FC">
        <w:rPr>
          <w:rFonts w:asciiTheme="minorHAnsi" w:hAnsiTheme="minorHAnsi" w:cstheme="minorHAnsi"/>
          <w:b/>
        </w:rPr>
        <w:t xml:space="preserve">300 </w:t>
      </w:r>
      <w:r w:rsidR="00182BB4">
        <w:rPr>
          <w:rFonts w:asciiTheme="minorHAnsi" w:hAnsiTheme="minorHAnsi" w:cstheme="minorHAnsi"/>
          <w:b/>
        </w:rPr>
        <w:t>participants.</w:t>
      </w:r>
    </w:p>
    <w:p w14:paraId="4E7F0BFA" w14:textId="77777777" w:rsidR="00182BB4" w:rsidRDefault="00182BB4" w:rsidP="00BC398A">
      <w:pPr>
        <w:jc w:val="center"/>
        <w:rPr>
          <w:rFonts w:asciiTheme="minorHAnsi" w:hAnsiTheme="minorHAnsi" w:cstheme="minorHAnsi"/>
          <w:b/>
        </w:rPr>
      </w:pPr>
    </w:p>
    <w:p w14:paraId="7D6FA6AB" w14:textId="20E23DFA" w:rsidR="00D30260" w:rsidRDefault="00D30260" w:rsidP="00BC398A">
      <w:pPr>
        <w:jc w:val="center"/>
        <w:rPr>
          <w:rFonts w:ascii="Bodoni MT Condensed" w:hAnsi="Bodoni MT Condensed"/>
          <w:b/>
        </w:rPr>
      </w:pPr>
      <w:r w:rsidRPr="00D30260">
        <w:rPr>
          <w:rFonts w:ascii="Bodoni MT Condensed" w:hAnsi="Bodoni MT Condensed"/>
          <w:b/>
          <w:noProof/>
        </w:rPr>
        <mc:AlternateContent>
          <mc:Choice Requires="wps">
            <w:drawing>
              <wp:inline distT="0" distB="0" distL="0" distR="0" wp14:anchorId="6DFB90AB" wp14:editId="48685EFD">
                <wp:extent cx="6905625" cy="2943225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AA14" w14:textId="10CFA31F" w:rsidR="00595A65" w:rsidRPr="007D6A31" w:rsidRDefault="00595A65" w:rsidP="007D6A3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D6A3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HOW TO REGISTER: </w:t>
                            </w:r>
                          </w:p>
                          <w:p w14:paraId="50CC6BDF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Go to the FSOP Learning Express CE website: </w:t>
                            </w:r>
                            <w:hyperlink r:id="rId13" w:history="1">
                              <w:r w:rsidRPr="00B46E0E">
                                <w:rPr>
                                  <w:rStyle w:val="Hyperlink"/>
                                </w:rPr>
                                <w:t>https://uiwfsop.learningexpressce.com/</w:t>
                              </w:r>
                            </w:hyperlink>
                            <w:r w:rsidRPr="00B46E0E">
                              <w:t xml:space="preserve">. </w:t>
                            </w:r>
                          </w:p>
                          <w:p w14:paraId="4D531DC8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If you have created an account before with us, please login. </w:t>
                            </w:r>
                          </w:p>
                          <w:p w14:paraId="08AA5E59" w14:textId="77777777" w:rsidR="00B46E0E" w:rsidRPr="007D6A31" w:rsidRDefault="00B46E0E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>If this is your first time using FSOP’s Learning Express CE, you will need to create an account.</w:t>
                            </w:r>
                          </w:p>
                          <w:p w14:paraId="0AF223E6" w14:textId="5F26E6DC" w:rsidR="00B46E0E" w:rsidRPr="00CD7D16" w:rsidRDefault="00B46E0E" w:rsidP="00CD7D16">
                            <w:pPr>
                              <w:pStyle w:val="ListParagraph"/>
                              <w:numPr>
                                <w:ilvl w:val="3"/>
                                <w:numId w:val="28"/>
                              </w:numPr>
                              <w:ind w:left="1800"/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When you create an account, be sure to include </w:t>
                            </w:r>
                            <w:r>
                              <w:t>the following in your FSOP Learning Express CE Profile: Name</w:t>
                            </w:r>
                            <w:r w:rsidR="00CD7D16">
                              <w:t>, P</w:t>
                            </w:r>
                            <w:r>
                              <w:t>hone Number</w:t>
                            </w:r>
                            <w:r w:rsidR="00CD7D16">
                              <w:t xml:space="preserve">, </w:t>
                            </w:r>
                            <w:r>
                              <w:t>Email Address</w:t>
                            </w:r>
                            <w:r w:rsidR="00CD7D16">
                              <w:t xml:space="preserve">, </w:t>
                            </w:r>
                            <w:r w:rsidRPr="00B46E0E">
                              <w:t>NABP e-Profile ID</w:t>
                            </w:r>
                            <w:r w:rsidR="00CD7D16">
                              <w:t xml:space="preserve">, </w:t>
                            </w:r>
                            <w:r>
                              <w:t>Date of Birth</w:t>
                            </w:r>
                            <w:r w:rsidRPr="00B46E0E">
                              <w:t xml:space="preserve"> (MM/DD) </w:t>
                            </w:r>
                          </w:p>
                          <w:p w14:paraId="0657DE70" w14:textId="7E3DD596" w:rsidR="00B46E0E" w:rsidRPr="007D6A31" w:rsidRDefault="00B46E0E" w:rsidP="00B46E0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u w:val="single"/>
                              </w:rPr>
                            </w:pPr>
                            <w:r w:rsidRPr="00B46E0E">
                              <w:t xml:space="preserve">Locate the </w:t>
                            </w:r>
                            <w:r>
                              <w:t>program, “20</w:t>
                            </w:r>
                            <w:r w:rsidR="00D5346F">
                              <w:t>20</w:t>
                            </w:r>
                            <w:r>
                              <w:t xml:space="preserve"> FSOP Preceptor Education Conference,” and click on the link. </w:t>
                            </w:r>
                          </w:p>
                          <w:p w14:paraId="46EBAD65" w14:textId="677C2B64" w:rsidR="00B46E0E" w:rsidRDefault="00595A65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Select the green “Register Now” button.</w:t>
                            </w:r>
                          </w:p>
                          <w:p w14:paraId="21999444" w14:textId="69053B65" w:rsidR="00595A65" w:rsidRDefault="00595A65" w:rsidP="00B46E0E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On the next page, select the “Register” button. </w:t>
                            </w:r>
                          </w:p>
                          <w:p w14:paraId="6829F214" w14:textId="46AD3619" w:rsidR="001A234D" w:rsidRDefault="00217E82" w:rsidP="007D6A31">
                            <w:pPr>
                              <w:pStyle w:val="ListParagraph"/>
                              <w:numPr>
                                <w:ilvl w:val="2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1A234D">
                              <w:rPr>
                                <w:rFonts w:cstheme="minorHAnsi"/>
                              </w:rPr>
                              <w:t>elect all three activities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click the “register” button.</w:t>
                            </w:r>
                          </w:p>
                          <w:p w14:paraId="25F47E0E" w14:textId="50FE91D4" w:rsidR="00595A65" w:rsidRDefault="00595A65" w:rsidP="007D6A31">
                            <w:pPr>
                              <w:pStyle w:val="ListParagraph"/>
                              <w:numPr>
                                <w:ilvl w:val="1"/>
                                <w:numId w:val="2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 confirmation email will be sent to the email address provided in your participant account. </w:t>
                            </w:r>
                          </w:p>
                          <w:p w14:paraId="4C4E658B" w14:textId="0C4C19AD" w:rsidR="00CD7D16" w:rsidRDefault="00CD7D16" w:rsidP="00CD7D1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7D1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HOW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ATTEND PRESENTATIONS</w:t>
                            </w:r>
                            <w:r w:rsidRPr="00CD7D1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</w:t>
                            </w:r>
                          </w:p>
                          <w:p w14:paraId="5E81C8A7" w14:textId="06E5DE7A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1.   Click on the Zoom link: </w:t>
                            </w:r>
                            <w:hyperlink r:id="rId14" w:tgtFrame="_blank" w:history="1">
                              <w:r w:rsidRPr="00182BB4">
                                <w:rPr>
                                  <w:rStyle w:val="Hyperlink"/>
                                  <w:rFonts w:asciiTheme="minorHAnsi" w:hAnsiTheme="minorHAnsi" w:cstheme="minorHAnsi"/>
                                  <w:color w:val="0E71EB"/>
                                  <w:sz w:val="22"/>
                                  <w:szCs w:val="22"/>
                                  <w:u w:val="none"/>
                                </w:rPr>
                                <w:t>https://uiw.zoom.us/j/92325359542</w:t>
                              </w:r>
                            </w:hyperlink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 xml:space="preserve"> just prior to beginning of Conference.</w:t>
                            </w:r>
                          </w:p>
                          <w:p w14:paraId="3B94A29F" w14:textId="1FC192CA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 xml:space="preserve">2.   Wait to be admitted into the Conference from the Waiting Room.  </w:t>
                            </w:r>
                          </w:p>
                          <w:p w14:paraId="60290B40" w14:textId="5AEA0DE7" w:rsidR="00CD7D16" w:rsidRPr="00182BB4" w:rsidRDefault="00CD7D16" w:rsidP="00CD7D16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82BB4">
                              <w:rPr>
                                <w:rFonts w:asciiTheme="minorHAnsi" w:hAnsiTheme="minorHAnsi" w:cstheme="minorHAnsi"/>
                                <w:color w:val="232333"/>
                                <w:sz w:val="22"/>
                                <w:szCs w:val="22"/>
                              </w:rPr>
                              <w:t>3.   There is one Zoom link for all 3 sessions.  The Meeting ID is 923 2535 9542.</w:t>
                            </w:r>
                          </w:p>
                          <w:p w14:paraId="512D5F69" w14:textId="11034C58" w:rsidR="00217E82" w:rsidRPr="00182BB4" w:rsidRDefault="00217E82" w:rsidP="00217E8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746068" w14:textId="77777777" w:rsidR="00217E82" w:rsidRPr="00217E82" w:rsidRDefault="00217E82" w:rsidP="00217E8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B90AB" id="Text Box 2" o:spid="_x0000_s1027" type="#_x0000_t202" style="width:543.7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JwDQIAAPwDAAAOAAAAZHJzL2Uyb0RvYy54bWysU9tuGyEQfa/Uf0C817ve2k68Mo7SpKkq&#10;pRcp6QdglvWiAkMBe9f9+g6s41jpWxQeEMPMHOacGVZXg9FkL31QYBmdTkpKpBXQKLtl9Nfj3YdL&#10;SkLktuEarGT0IAO9Wr9/t+pdLSvoQDfSEwSxoe4do12Mri6KIDppeJiAkxadLXjDI5p+WzSe94hu&#10;dFGV5aLowTfOg5Ah4O3t6KTrjN+2UsQfbRtkJJpRrC3m3ed9k/ZiveL11nPXKXEsg7+iCsOVxUdP&#10;ULc8crLz6j8oo4SHAG2cCDAFtK0SMnNANtPyBZuHjjuZuaA4wZ1kCm8HK77vf3qiGkar6QUllhts&#10;0qMcIvkEA6mSPr0LNYY9OAyMA15jnzPX4O5B/A7Ewk3H7VZeew99J3mD9U1TZnGWOuKEBLLpv0GD&#10;z/BdhAw0tN4k8VAOgujYp8OpN6kUgZeLZTlfVHNKBPqq5exjhUZ6g9dP6c6H+EWCIenAqMfmZ3i+&#10;vw9xDH0KSa9ZuFNa4z2vtSU9o8s5Qr7wGBVxPrUyjF6WaY0Tk1h+tk1Ojlzp8Yy1aHuknZiOnOOw&#10;GbLCWZMkyQaaA+rgYRxH/D546MD/paTHUWQ0/NlxLynRXy1quZzOZml2szGbX1Ro+HPP5tzDrUAo&#10;RiMl4/Em5nkfiV2j5q3KajxXciwZRyzrefwOaYbP7Rz1/GnX/wAAAP//AwBQSwMEFAAGAAgAAAAh&#10;AGa96yjbAAAABgEAAA8AAABkcnMvZG93bnJldi54bWxMj81OwzAQhO9IvIO1SNyoDTSlhGwqBOIK&#10;avmRuG3jbRIRr6PYbcLb43KBy0qjGc18W6wm16kDD6H1gnA5M6BYKm9bqRHeXp8ulqBCJLHUeWGE&#10;bw6wKk9PCsqtH2XNh02sVSqRkBNCE2Ofax2qhh2Fme9Zkrfzg6OY5FBrO9CYyl2nr4xZaEetpIWG&#10;en5ouPra7B3C+/Pu82NuXupHl/Wjn4wWd6sRz8+m+ztQkaf4F4YjfkKHMjFt/V5sUB1CeiT+3qNn&#10;ljcZqC3CfHGdgS4L/R+//AEAAP//AwBQSwECLQAUAAYACAAAACEAtoM4kv4AAADhAQAAEwAAAAAA&#10;AAAAAAAAAAAAAAAAW0NvbnRlbnRfVHlwZXNdLnhtbFBLAQItABQABgAIAAAAIQA4/SH/1gAAAJQB&#10;AAALAAAAAAAAAAAAAAAAAC8BAABfcmVscy8ucmVsc1BLAQItABQABgAIAAAAIQBwTmJwDQIAAPwD&#10;AAAOAAAAAAAAAAAAAAAAAC4CAABkcnMvZTJvRG9jLnhtbFBLAQItABQABgAIAAAAIQBmveso2wAA&#10;AAYBAAAPAAAAAAAAAAAAAAAAAGcEAABkcnMvZG93bnJldi54bWxQSwUGAAAAAAQABADzAAAAbwUA&#10;AAAA&#10;" filled="f" stroked="f">
                <v:textbox>
                  <w:txbxContent>
                    <w:p w14:paraId="0145AA14" w14:textId="10CFA31F" w:rsidR="00595A65" w:rsidRPr="007D6A31" w:rsidRDefault="00595A65" w:rsidP="007D6A3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D6A31">
                        <w:rPr>
                          <w:rFonts w:asciiTheme="minorHAnsi" w:hAnsiTheme="minorHAnsi" w:cstheme="minorHAnsi"/>
                          <w:b/>
                        </w:rPr>
                        <w:t xml:space="preserve">HOW TO REGISTER: </w:t>
                      </w:r>
                    </w:p>
                    <w:p w14:paraId="50CC6BDF" w14:textId="77777777" w:rsidR="00B46E0E" w:rsidRPr="007D6A31" w:rsidRDefault="00B46E0E" w:rsidP="00B46E0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Go to the FSOP Learning Express CE website: </w:t>
                      </w:r>
                      <w:hyperlink r:id="rId15" w:history="1">
                        <w:r w:rsidRPr="00B46E0E">
                          <w:rPr>
                            <w:rStyle w:val="Hyperlink"/>
                          </w:rPr>
                          <w:t>https://uiwfsop.learningexpressce.com/</w:t>
                        </w:r>
                      </w:hyperlink>
                      <w:r w:rsidRPr="00B46E0E">
                        <w:t xml:space="preserve">. </w:t>
                      </w:r>
                    </w:p>
                    <w:p w14:paraId="4D531DC8" w14:textId="77777777" w:rsidR="00B46E0E" w:rsidRPr="007D6A31" w:rsidRDefault="00B46E0E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If you have created an account before with us, please login. </w:t>
                      </w:r>
                    </w:p>
                    <w:p w14:paraId="08AA5E59" w14:textId="77777777" w:rsidR="00B46E0E" w:rsidRPr="007D6A31" w:rsidRDefault="00B46E0E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>If this is your first time using FSOP’s Learning Express CE, you will need to create an account.</w:t>
                      </w:r>
                    </w:p>
                    <w:p w14:paraId="0AF223E6" w14:textId="5F26E6DC" w:rsidR="00B46E0E" w:rsidRPr="00CD7D16" w:rsidRDefault="00B46E0E" w:rsidP="00CD7D16">
                      <w:pPr>
                        <w:pStyle w:val="ListParagraph"/>
                        <w:numPr>
                          <w:ilvl w:val="3"/>
                          <w:numId w:val="28"/>
                        </w:numPr>
                        <w:ind w:left="1800"/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When you create an account, be sure to include </w:t>
                      </w:r>
                      <w:r>
                        <w:t>the following in your FSOP Learning Express CE Profile: Name</w:t>
                      </w:r>
                      <w:r w:rsidR="00CD7D16">
                        <w:t>, P</w:t>
                      </w:r>
                      <w:r>
                        <w:t>hone Number</w:t>
                      </w:r>
                      <w:r w:rsidR="00CD7D16">
                        <w:t xml:space="preserve">, </w:t>
                      </w:r>
                      <w:r>
                        <w:t>Email Address</w:t>
                      </w:r>
                      <w:r w:rsidR="00CD7D16">
                        <w:t xml:space="preserve">, </w:t>
                      </w:r>
                      <w:r w:rsidRPr="00B46E0E">
                        <w:t>NABP e-Profile ID</w:t>
                      </w:r>
                      <w:r w:rsidR="00CD7D16">
                        <w:t xml:space="preserve">, </w:t>
                      </w:r>
                      <w:r>
                        <w:t>Date of Birth</w:t>
                      </w:r>
                      <w:r w:rsidRPr="00B46E0E">
                        <w:t xml:space="preserve"> (MM/DD) </w:t>
                      </w:r>
                    </w:p>
                    <w:p w14:paraId="0657DE70" w14:textId="7E3DD596" w:rsidR="00B46E0E" w:rsidRPr="007D6A31" w:rsidRDefault="00B46E0E" w:rsidP="00B46E0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u w:val="single"/>
                        </w:rPr>
                      </w:pPr>
                      <w:r w:rsidRPr="00B46E0E">
                        <w:t xml:space="preserve">Locate the </w:t>
                      </w:r>
                      <w:r>
                        <w:t>program, “20</w:t>
                      </w:r>
                      <w:r w:rsidR="00D5346F">
                        <w:t>20</w:t>
                      </w:r>
                      <w:r>
                        <w:t xml:space="preserve"> FSOP Preceptor Education Conference,” and click on the link. </w:t>
                      </w:r>
                    </w:p>
                    <w:p w14:paraId="46EBAD65" w14:textId="677C2B64" w:rsidR="00B46E0E" w:rsidRDefault="00595A65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Select the green “Register Now” button.</w:t>
                      </w:r>
                    </w:p>
                    <w:p w14:paraId="21999444" w14:textId="69053B65" w:rsidR="00595A65" w:rsidRDefault="00595A65" w:rsidP="00B46E0E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On the next page, select the “Register” button. </w:t>
                      </w:r>
                    </w:p>
                    <w:p w14:paraId="6829F214" w14:textId="46AD3619" w:rsidR="001A234D" w:rsidRDefault="00217E82" w:rsidP="007D6A31">
                      <w:pPr>
                        <w:pStyle w:val="ListParagraph"/>
                        <w:numPr>
                          <w:ilvl w:val="2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1A234D">
                        <w:rPr>
                          <w:rFonts w:cstheme="minorHAnsi"/>
                        </w:rPr>
                        <w:t>elect all three activities</w:t>
                      </w:r>
                      <w:r>
                        <w:rPr>
                          <w:rFonts w:cstheme="minorHAnsi"/>
                        </w:rPr>
                        <w:t xml:space="preserve"> and click the “register” button.</w:t>
                      </w:r>
                    </w:p>
                    <w:p w14:paraId="25F47E0E" w14:textId="50FE91D4" w:rsidR="00595A65" w:rsidRDefault="00595A65" w:rsidP="007D6A31">
                      <w:pPr>
                        <w:pStyle w:val="ListParagraph"/>
                        <w:numPr>
                          <w:ilvl w:val="1"/>
                          <w:numId w:val="2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 confirmation email will be sent to the email address provided in your participant account. </w:t>
                      </w:r>
                    </w:p>
                    <w:p w14:paraId="4C4E658B" w14:textId="0C4C19AD" w:rsidR="00CD7D16" w:rsidRDefault="00CD7D16" w:rsidP="00CD7D16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7D16">
                        <w:rPr>
                          <w:rFonts w:asciiTheme="minorHAnsi" w:hAnsiTheme="minorHAnsi" w:cstheme="minorHAnsi"/>
                          <w:b/>
                        </w:rPr>
                        <w:t xml:space="preserve">HOW TO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ATTEND PRESENTATIONS</w:t>
                      </w:r>
                      <w:r w:rsidRPr="00CD7D16">
                        <w:rPr>
                          <w:rFonts w:asciiTheme="minorHAnsi" w:hAnsiTheme="minorHAnsi" w:cstheme="minorHAnsi"/>
                          <w:b/>
                        </w:rPr>
                        <w:t xml:space="preserve">: </w:t>
                      </w:r>
                    </w:p>
                    <w:p w14:paraId="5E81C8A7" w14:textId="06E5DE7A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1.   Click on the Zoom link: </w:t>
                      </w:r>
                      <w:hyperlink r:id="rId16" w:tgtFrame="_blank" w:history="1">
                        <w:r w:rsidRPr="00182BB4">
                          <w:rPr>
                            <w:rStyle w:val="Hyperlink"/>
                            <w:rFonts w:asciiTheme="minorHAnsi" w:hAnsiTheme="minorHAnsi" w:cstheme="minorHAnsi"/>
                            <w:color w:val="0E71EB"/>
                            <w:sz w:val="22"/>
                            <w:szCs w:val="22"/>
                            <w:u w:val="none"/>
                          </w:rPr>
                          <w:t>https://uiw.zoom.us/j/92325359542</w:t>
                        </w:r>
                      </w:hyperlink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 xml:space="preserve"> just prior to beginning of Conference.</w:t>
                      </w:r>
                    </w:p>
                    <w:p w14:paraId="3B94A29F" w14:textId="1FC192CA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 xml:space="preserve">2.   Wait to be admitted into the Conference from the Waiting Room.  </w:t>
                      </w:r>
                    </w:p>
                    <w:p w14:paraId="60290B40" w14:textId="5AEA0DE7" w:rsidR="00CD7D16" w:rsidRPr="00182BB4" w:rsidRDefault="00CD7D16" w:rsidP="00CD7D16">
                      <w:pPr>
                        <w:ind w:firstLine="360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182BB4">
                        <w:rPr>
                          <w:rFonts w:asciiTheme="minorHAnsi" w:hAnsiTheme="minorHAnsi" w:cstheme="minorHAnsi"/>
                          <w:color w:val="232333"/>
                          <w:sz w:val="22"/>
                          <w:szCs w:val="22"/>
                        </w:rPr>
                        <w:t>3.   There is one Zoom link for all 3 sessions.  The Meeting ID is 923 2535 9542.</w:t>
                      </w:r>
                    </w:p>
                    <w:p w14:paraId="512D5F69" w14:textId="11034C58" w:rsidR="00217E82" w:rsidRPr="00182BB4" w:rsidRDefault="00217E82" w:rsidP="00217E8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746068" w14:textId="77777777" w:rsidR="00217E82" w:rsidRPr="00217E82" w:rsidRDefault="00217E82" w:rsidP="00217E8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448E49" w14:textId="77777777" w:rsidR="00344225" w:rsidRPr="007D6A31" w:rsidRDefault="00344225">
      <w:pPr>
        <w:rPr>
          <w:rFonts w:asciiTheme="minorHAnsi" w:hAnsiTheme="minorHAnsi" w:cstheme="minorHAnsi"/>
          <w:sz w:val="16"/>
          <w:szCs w:val="16"/>
        </w:rPr>
      </w:pPr>
    </w:p>
    <w:p w14:paraId="6C134B14" w14:textId="69FD1223" w:rsidR="00506528" w:rsidRPr="007D6A31" w:rsidRDefault="00506528" w:rsidP="00BC3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7D6A31">
        <w:rPr>
          <w:rFonts w:asciiTheme="minorHAnsi" w:hAnsiTheme="minorHAnsi" w:cstheme="minorHAnsi"/>
          <w:b/>
        </w:rPr>
        <w:t>Requirements for Continuing Education Credit</w:t>
      </w:r>
    </w:p>
    <w:p w14:paraId="34928B09" w14:textId="77777777" w:rsidR="00221204" w:rsidRDefault="00221204" w:rsidP="007D6A31">
      <w:pPr>
        <w:rPr>
          <w:rFonts w:asciiTheme="minorHAnsi" w:hAnsiTheme="minorHAnsi" w:cstheme="minorHAnsi"/>
          <w:sz w:val="20"/>
          <w:szCs w:val="20"/>
        </w:rPr>
      </w:pPr>
    </w:p>
    <w:p w14:paraId="35BE2127" w14:textId="5FB07C1F" w:rsidR="001B325F" w:rsidRPr="00221204" w:rsidRDefault="00022546" w:rsidP="007D6A31">
      <w:pPr>
        <w:rPr>
          <w:rFonts w:asciiTheme="minorHAnsi" w:hAnsiTheme="minorHAnsi" w:cstheme="minorHAnsi"/>
          <w:bCs/>
          <w:sz w:val="20"/>
          <w:szCs w:val="20"/>
        </w:rPr>
      </w:pPr>
      <w:r w:rsidRPr="00221204">
        <w:rPr>
          <w:rFonts w:asciiTheme="minorHAnsi" w:hAnsiTheme="minorHAnsi" w:cstheme="minorHAnsi"/>
          <w:sz w:val="20"/>
          <w:szCs w:val="20"/>
        </w:rPr>
        <w:t>The University of the Incarnate Word Feik School of Pharmacy is accredited by the Accreditation Council for Pharmacy Education as a provider of continuing pharmacy education. This program is designed for pharmacists to gain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 </w:t>
      </w:r>
      <w:r w:rsidRPr="00221204">
        <w:rPr>
          <w:rFonts w:asciiTheme="minorHAnsi" w:hAnsiTheme="minorHAnsi" w:cstheme="minorHAnsi"/>
          <w:sz w:val="20"/>
          <w:szCs w:val="20"/>
        </w:rPr>
        <w:t>knowledge related precepting pharmacy students. There are no fees for th</w:t>
      </w:r>
      <w:r w:rsidR="00D30260" w:rsidRPr="00221204">
        <w:rPr>
          <w:rFonts w:asciiTheme="minorHAnsi" w:hAnsiTheme="minorHAnsi" w:cstheme="minorHAnsi"/>
          <w:sz w:val="20"/>
          <w:szCs w:val="20"/>
        </w:rPr>
        <w:t>ese CPE activities</w:t>
      </w:r>
      <w:r w:rsidRPr="00221204">
        <w:rPr>
          <w:rFonts w:asciiTheme="minorHAnsi" w:hAnsiTheme="minorHAnsi" w:cstheme="minorHAnsi"/>
          <w:sz w:val="20"/>
          <w:szCs w:val="20"/>
        </w:rPr>
        <w:t xml:space="preserve">. The </w:t>
      </w:r>
      <w:r w:rsidR="00D30260" w:rsidRPr="00221204">
        <w:rPr>
          <w:rFonts w:asciiTheme="minorHAnsi" w:hAnsiTheme="minorHAnsi" w:cstheme="minorHAnsi"/>
          <w:sz w:val="20"/>
          <w:szCs w:val="20"/>
        </w:rPr>
        <w:t>participant</w:t>
      </w:r>
      <w:r w:rsidRPr="00221204">
        <w:rPr>
          <w:rFonts w:asciiTheme="minorHAnsi" w:hAnsiTheme="minorHAnsi" w:cstheme="minorHAnsi"/>
          <w:sz w:val="20"/>
          <w:szCs w:val="20"/>
        </w:rPr>
        <w:t xml:space="preserve"> will only receive credit for 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each one-hour activity </w:t>
      </w:r>
      <w:r w:rsidRPr="00221204">
        <w:rPr>
          <w:rFonts w:asciiTheme="minorHAnsi" w:hAnsiTheme="minorHAnsi" w:cstheme="minorHAnsi"/>
          <w:sz w:val="20"/>
          <w:szCs w:val="20"/>
        </w:rPr>
        <w:t>after receiving a 70% on a posttest and an activity evaluation form is completed and submitted through FSOP’s Learning Express CE website (</w:t>
      </w:r>
      <w:hyperlink r:id="rId17" w:history="1">
        <w:r w:rsidRPr="00221204">
          <w:rPr>
            <w:rStyle w:val="Hyperlink"/>
            <w:rFonts w:asciiTheme="minorHAnsi" w:hAnsiTheme="minorHAnsi" w:cstheme="minorHAnsi"/>
            <w:sz w:val="20"/>
            <w:szCs w:val="20"/>
          </w:rPr>
          <w:t>https://uiwfsop.learningexpressce.com/</w:t>
        </w:r>
      </w:hyperlink>
      <w:r w:rsidRPr="00221204">
        <w:rPr>
          <w:rFonts w:asciiTheme="minorHAnsi" w:hAnsiTheme="minorHAnsi" w:cstheme="minorHAnsi"/>
          <w:sz w:val="20"/>
          <w:szCs w:val="20"/>
        </w:rPr>
        <w:t xml:space="preserve">). For detailed instructions on how to use the site, see the link at </w:t>
      </w:r>
      <w:hyperlink r:id="rId18" w:history="1">
        <w:r w:rsidR="00182BB4" w:rsidRPr="00182BB4">
          <w:rPr>
            <w:rStyle w:val="Hyperlink"/>
            <w:rFonts w:asciiTheme="minorHAnsi" w:hAnsiTheme="minorHAnsi" w:cstheme="minorHAnsi"/>
            <w:sz w:val="20"/>
            <w:szCs w:val="20"/>
          </w:rPr>
          <w:t>https://pharmacy.uiw.edu/continuing-pharmacy-education/index.html</w:t>
        </w:r>
      </w:hyperlink>
      <w:r w:rsidR="00182BB4" w:rsidRPr="00182BB4">
        <w:rPr>
          <w:rFonts w:asciiTheme="minorHAnsi" w:hAnsiTheme="minorHAnsi" w:cstheme="minorHAnsi"/>
          <w:sz w:val="20"/>
          <w:szCs w:val="20"/>
        </w:rPr>
        <w:t xml:space="preserve">. </w:t>
      </w:r>
      <w:r w:rsidRPr="00182BB4">
        <w:rPr>
          <w:rFonts w:asciiTheme="minorHAnsi" w:hAnsiTheme="minorHAnsi" w:cstheme="minorHAnsi"/>
          <w:sz w:val="20"/>
          <w:szCs w:val="20"/>
        </w:rPr>
        <w:t xml:space="preserve"> P</w:t>
      </w:r>
      <w:r w:rsidRPr="00221204">
        <w:rPr>
          <w:rFonts w:asciiTheme="minorHAnsi" w:hAnsiTheme="minorHAnsi" w:cstheme="minorHAnsi"/>
          <w:sz w:val="20"/>
          <w:szCs w:val="20"/>
        </w:rPr>
        <w:t>articipants will have six weeks to complete the post-test and evaluation form</w:t>
      </w:r>
      <w:r w:rsidR="00D30260" w:rsidRPr="00221204">
        <w:rPr>
          <w:rFonts w:asciiTheme="minorHAnsi" w:hAnsiTheme="minorHAnsi" w:cstheme="minorHAnsi"/>
          <w:sz w:val="20"/>
          <w:szCs w:val="20"/>
        </w:rPr>
        <w:t xml:space="preserve"> for each one-hour activity</w:t>
      </w:r>
      <w:r w:rsidRPr="00221204">
        <w:rPr>
          <w:rFonts w:asciiTheme="minorHAnsi" w:hAnsiTheme="minorHAnsi" w:cstheme="minorHAnsi"/>
          <w:sz w:val="20"/>
          <w:szCs w:val="20"/>
        </w:rPr>
        <w:t xml:space="preserve">. The deadline to submit the post-test and evaluation form to obtain CE credit is </w:t>
      </w:r>
      <w:r w:rsidR="00CD7D16">
        <w:rPr>
          <w:rFonts w:asciiTheme="minorHAnsi" w:hAnsiTheme="minorHAnsi" w:cstheme="minorHAnsi"/>
          <w:sz w:val="20"/>
          <w:szCs w:val="20"/>
        </w:rPr>
        <w:t>January</w:t>
      </w:r>
      <w:r w:rsidRPr="00221204">
        <w:rPr>
          <w:rFonts w:asciiTheme="minorHAnsi" w:hAnsiTheme="minorHAnsi" w:cstheme="minorHAnsi"/>
          <w:sz w:val="20"/>
          <w:szCs w:val="20"/>
        </w:rPr>
        <w:t xml:space="preserve"> 2</w:t>
      </w:r>
      <w:r w:rsidR="00CD7D16">
        <w:rPr>
          <w:rFonts w:asciiTheme="minorHAnsi" w:hAnsiTheme="minorHAnsi" w:cstheme="minorHAnsi"/>
          <w:sz w:val="20"/>
          <w:szCs w:val="20"/>
        </w:rPr>
        <w:t>0</w:t>
      </w:r>
      <w:r w:rsidR="00594401">
        <w:rPr>
          <w:rFonts w:asciiTheme="minorHAnsi" w:hAnsiTheme="minorHAnsi" w:cstheme="minorHAnsi"/>
          <w:sz w:val="20"/>
          <w:szCs w:val="20"/>
        </w:rPr>
        <w:t>, 20</w:t>
      </w:r>
      <w:r w:rsidR="00CD7D16">
        <w:rPr>
          <w:rFonts w:asciiTheme="minorHAnsi" w:hAnsiTheme="minorHAnsi" w:cstheme="minorHAnsi"/>
          <w:sz w:val="20"/>
          <w:szCs w:val="20"/>
        </w:rPr>
        <w:t>21</w:t>
      </w:r>
      <w:r w:rsidRPr="00221204">
        <w:rPr>
          <w:rFonts w:asciiTheme="minorHAnsi" w:hAnsiTheme="minorHAnsi" w:cstheme="minorHAnsi"/>
          <w:sz w:val="20"/>
          <w:szCs w:val="20"/>
        </w:rPr>
        <w:t>.</w:t>
      </w:r>
    </w:p>
    <w:sectPr w:rsidR="001B325F" w:rsidRPr="00221204" w:rsidSect="00EF0060">
      <w:pgSz w:w="12240" w:h="15840" w:code="1"/>
      <w:pgMar w:top="576" w:right="720" w:bottom="144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7B8"/>
    <w:multiLevelType w:val="hybridMultilevel"/>
    <w:tmpl w:val="62ACD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01A"/>
    <w:multiLevelType w:val="hybridMultilevel"/>
    <w:tmpl w:val="A802E2E2"/>
    <w:lvl w:ilvl="0" w:tplc="C34605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02F"/>
    <w:multiLevelType w:val="hybridMultilevel"/>
    <w:tmpl w:val="6D6A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3CF5"/>
    <w:multiLevelType w:val="hybridMultilevel"/>
    <w:tmpl w:val="A3BC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8D8"/>
    <w:multiLevelType w:val="hybridMultilevel"/>
    <w:tmpl w:val="FE26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200DA"/>
    <w:multiLevelType w:val="hybridMultilevel"/>
    <w:tmpl w:val="B44680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31A6F"/>
    <w:multiLevelType w:val="hybridMultilevel"/>
    <w:tmpl w:val="D32E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B5EA1"/>
    <w:multiLevelType w:val="singleLevel"/>
    <w:tmpl w:val="3828A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64D1E40"/>
    <w:multiLevelType w:val="hybridMultilevel"/>
    <w:tmpl w:val="311A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6524"/>
    <w:multiLevelType w:val="hybridMultilevel"/>
    <w:tmpl w:val="AF62EC42"/>
    <w:lvl w:ilvl="0" w:tplc="CE02E2C6">
      <w:numFmt w:val="bullet"/>
      <w:lvlText w:val="•"/>
      <w:lvlJc w:val="left"/>
      <w:pPr>
        <w:ind w:left="1440" w:hanging="720"/>
      </w:pPr>
      <w:rPr>
        <w:rFonts w:ascii="Bodoni MT Condensed" w:eastAsia="Times New Roman" w:hAnsi="Bodoni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0843"/>
    <w:multiLevelType w:val="hybridMultilevel"/>
    <w:tmpl w:val="58204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6267DB"/>
    <w:multiLevelType w:val="hybridMultilevel"/>
    <w:tmpl w:val="1EE49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A769E1"/>
    <w:multiLevelType w:val="hybridMultilevel"/>
    <w:tmpl w:val="23A6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E4E6E"/>
    <w:multiLevelType w:val="hybridMultilevel"/>
    <w:tmpl w:val="6E508A6A"/>
    <w:lvl w:ilvl="0" w:tplc="CE02E2C6">
      <w:numFmt w:val="bullet"/>
      <w:lvlText w:val="•"/>
      <w:lvlJc w:val="left"/>
      <w:pPr>
        <w:ind w:left="1440" w:hanging="720"/>
      </w:pPr>
      <w:rPr>
        <w:rFonts w:ascii="Bodoni MT Condensed" w:eastAsia="Times New Roman" w:hAnsi="Bodoni M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3641CA"/>
    <w:multiLevelType w:val="hybridMultilevel"/>
    <w:tmpl w:val="381CD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22B5D"/>
    <w:multiLevelType w:val="hybridMultilevel"/>
    <w:tmpl w:val="20D04C16"/>
    <w:lvl w:ilvl="0" w:tplc="51661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300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2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46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80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8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3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E2C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8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BF24130"/>
    <w:multiLevelType w:val="hybridMultilevel"/>
    <w:tmpl w:val="582042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A3318C"/>
    <w:multiLevelType w:val="hybridMultilevel"/>
    <w:tmpl w:val="5F0E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44E9"/>
    <w:multiLevelType w:val="hybridMultilevel"/>
    <w:tmpl w:val="C274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2F45"/>
    <w:multiLevelType w:val="hybridMultilevel"/>
    <w:tmpl w:val="4D7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21BD2"/>
    <w:multiLevelType w:val="hybridMultilevel"/>
    <w:tmpl w:val="EBB62D24"/>
    <w:lvl w:ilvl="0" w:tplc="C34605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A74CA0"/>
    <w:multiLevelType w:val="hybridMultilevel"/>
    <w:tmpl w:val="D4EC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A49A9"/>
    <w:multiLevelType w:val="hybridMultilevel"/>
    <w:tmpl w:val="F3F8264C"/>
    <w:lvl w:ilvl="0" w:tplc="974E0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D6F1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59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8A5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CE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E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96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CB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A09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016C3"/>
    <w:multiLevelType w:val="hybridMultilevel"/>
    <w:tmpl w:val="F504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F6A31"/>
    <w:multiLevelType w:val="hybridMultilevel"/>
    <w:tmpl w:val="0C4E8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927"/>
    <w:multiLevelType w:val="hybridMultilevel"/>
    <w:tmpl w:val="BB22B974"/>
    <w:lvl w:ilvl="0" w:tplc="F5EAA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52719B0"/>
    <w:multiLevelType w:val="hybridMultilevel"/>
    <w:tmpl w:val="4404C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DD7CC8"/>
    <w:multiLevelType w:val="hybridMultilevel"/>
    <w:tmpl w:val="2F50929C"/>
    <w:lvl w:ilvl="0" w:tplc="6E787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AD570A"/>
    <w:multiLevelType w:val="multilevel"/>
    <w:tmpl w:val="F3F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45A40"/>
    <w:multiLevelType w:val="hybridMultilevel"/>
    <w:tmpl w:val="15D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873D7"/>
    <w:multiLevelType w:val="hybridMultilevel"/>
    <w:tmpl w:val="EBB6668E"/>
    <w:lvl w:ilvl="0" w:tplc="ED56A78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1A184946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DFD0C236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0ACE"/>
    <w:multiLevelType w:val="hybridMultilevel"/>
    <w:tmpl w:val="4C104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62AEB"/>
    <w:multiLevelType w:val="hybridMultilevel"/>
    <w:tmpl w:val="4DFA0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25"/>
  </w:num>
  <w:num w:numId="5">
    <w:abstractNumId w:val="14"/>
  </w:num>
  <w:num w:numId="6">
    <w:abstractNumId w:val="7"/>
  </w:num>
  <w:num w:numId="7">
    <w:abstractNumId w:val="28"/>
  </w:num>
  <w:num w:numId="8">
    <w:abstractNumId w:val="3"/>
  </w:num>
  <w:num w:numId="9">
    <w:abstractNumId w:val="19"/>
  </w:num>
  <w:num w:numId="10">
    <w:abstractNumId w:val="0"/>
  </w:num>
  <w:num w:numId="11">
    <w:abstractNumId w:val="18"/>
  </w:num>
  <w:num w:numId="12">
    <w:abstractNumId w:val="1"/>
  </w:num>
  <w:num w:numId="13">
    <w:abstractNumId w:val="20"/>
  </w:num>
  <w:num w:numId="14">
    <w:abstractNumId w:val="23"/>
  </w:num>
  <w:num w:numId="15">
    <w:abstractNumId w:val="2"/>
  </w:num>
  <w:num w:numId="16">
    <w:abstractNumId w:val="6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9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30"/>
  </w:num>
  <w:num w:numId="30">
    <w:abstractNumId w:val="24"/>
  </w:num>
  <w:num w:numId="31">
    <w:abstractNumId w:val="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48"/>
    <w:rsid w:val="00022546"/>
    <w:rsid w:val="00040CB8"/>
    <w:rsid w:val="0006128C"/>
    <w:rsid w:val="00092864"/>
    <w:rsid w:val="000D1C48"/>
    <w:rsid w:val="000D42D0"/>
    <w:rsid w:val="00102DF0"/>
    <w:rsid w:val="00106263"/>
    <w:rsid w:val="001117DB"/>
    <w:rsid w:val="001263CD"/>
    <w:rsid w:val="001412B1"/>
    <w:rsid w:val="00156DE9"/>
    <w:rsid w:val="00156F33"/>
    <w:rsid w:val="00161F1B"/>
    <w:rsid w:val="00164C66"/>
    <w:rsid w:val="00182BB4"/>
    <w:rsid w:val="00184AD0"/>
    <w:rsid w:val="00187F17"/>
    <w:rsid w:val="001A234D"/>
    <w:rsid w:val="001B2CF3"/>
    <w:rsid w:val="001B325F"/>
    <w:rsid w:val="001B4EE1"/>
    <w:rsid w:val="001B77DE"/>
    <w:rsid w:val="001C1A72"/>
    <w:rsid w:val="001C6A48"/>
    <w:rsid w:val="002033FC"/>
    <w:rsid w:val="00217E82"/>
    <w:rsid w:val="00221204"/>
    <w:rsid w:val="00232B82"/>
    <w:rsid w:val="002369A6"/>
    <w:rsid w:val="00244479"/>
    <w:rsid w:val="00256C3C"/>
    <w:rsid w:val="002B17C9"/>
    <w:rsid w:val="002B547A"/>
    <w:rsid w:val="002B69DE"/>
    <w:rsid w:val="002C61E8"/>
    <w:rsid w:val="002D1F67"/>
    <w:rsid w:val="00306E38"/>
    <w:rsid w:val="00310D97"/>
    <w:rsid w:val="00316361"/>
    <w:rsid w:val="003402C8"/>
    <w:rsid w:val="00344225"/>
    <w:rsid w:val="00353C90"/>
    <w:rsid w:val="003C1F50"/>
    <w:rsid w:val="00407DEA"/>
    <w:rsid w:val="0042177C"/>
    <w:rsid w:val="0043294E"/>
    <w:rsid w:val="00437CBB"/>
    <w:rsid w:val="004519FE"/>
    <w:rsid w:val="00462107"/>
    <w:rsid w:val="00466494"/>
    <w:rsid w:val="00491509"/>
    <w:rsid w:val="00504FEE"/>
    <w:rsid w:val="00506407"/>
    <w:rsid w:val="00506528"/>
    <w:rsid w:val="00510E75"/>
    <w:rsid w:val="00533B68"/>
    <w:rsid w:val="005344C6"/>
    <w:rsid w:val="0056491D"/>
    <w:rsid w:val="00585551"/>
    <w:rsid w:val="00594401"/>
    <w:rsid w:val="00595A65"/>
    <w:rsid w:val="005B1C7B"/>
    <w:rsid w:val="005F2C37"/>
    <w:rsid w:val="006821FC"/>
    <w:rsid w:val="006A3FF4"/>
    <w:rsid w:val="006B3B3D"/>
    <w:rsid w:val="006B5D90"/>
    <w:rsid w:val="006D4DDC"/>
    <w:rsid w:val="006D52B4"/>
    <w:rsid w:val="006E3F2A"/>
    <w:rsid w:val="007116FC"/>
    <w:rsid w:val="00731EE5"/>
    <w:rsid w:val="00756D4B"/>
    <w:rsid w:val="00757ADD"/>
    <w:rsid w:val="00766262"/>
    <w:rsid w:val="00770C55"/>
    <w:rsid w:val="007956E0"/>
    <w:rsid w:val="007957B3"/>
    <w:rsid w:val="007A2431"/>
    <w:rsid w:val="007D16D1"/>
    <w:rsid w:val="007D6A31"/>
    <w:rsid w:val="007D6C45"/>
    <w:rsid w:val="007E4A6A"/>
    <w:rsid w:val="00836348"/>
    <w:rsid w:val="008409EB"/>
    <w:rsid w:val="008711DD"/>
    <w:rsid w:val="00891B95"/>
    <w:rsid w:val="008A3F6E"/>
    <w:rsid w:val="008A46D2"/>
    <w:rsid w:val="008B6091"/>
    <w:rsid w:val="008D7094"/>
    <w:rsid w:val="008D7227"/>
    <w:rsid w:val="008E5FC0"/>
    <w:rsid w:val="009400F8"/>
    <w:rsid w:val="00955DB9"/>
    <w:rsid w:val="00966DEF"/>
    <w:rsid w:val="0097245B"/>
    <w:rsid w:val="00984C07"/>
    <w:rsid w:val="009A32D3"/>
    <w:rsid w:val="009B56E2"/>
    <w:rsid w:val="009F52E8"/>
    <w:rsid w:val="00A26322"/>
    <w:rsid w:val="00A273C2"/>
    <w:rsid w:val="00A41F7C"/>
    <w:rsid w:val="00A544EB"/>
    <w:rsid w:val="00A56F37"/>
    <w:rsid w:val="00A83183"/>
    <w:rsid w:val="00AA4775"/>
    <w:rsid w:val="00AA7998"/>
    <w:rsid w:val="00AB4BF3"/>
    <w:rsid w:val="00AC7958"/>
    <w:rsid w:val="00B310DA"/>
    <w:rsid w:val="00B339A5"/>
    <w:rsid w:val="00B46E0E"/>
    <w:rsid w:val="00B63E0A"/>
    <w:rsid w:val="00B724D0"/>
    <w:rsid w:val="00B8360F"/>
    <w:rsid w:val="00B95A86"/>
    <w:rsid w:val="00BC398A"/>
    <w:rsid w:val="00BF16BE"/>
    <w:rsid w:val="00BF208C"/>
    <w:rsid w:val="00BF5BDC"/>
    <w:rsid w:val="00C00C61"/>
    <w:rsid w:val="00C02359"/>
    <w:rsid w:val="00C04E24"/>
    <w:rsid w:val="00C05217"/>
    <w:rsid w:val="00C23B66"/>
    <w:rsid w:val="00C51631"/>
    <w:rsid w:val="00C532AD"/>
    <w:rsid w:val="00C602A4"/>
    <w:rsid w:val="00C60A23"/>
    <w:rsid w:val="00CA04F7"/>
    <w:rsid w:val="00CB21AA"/>
    <w:rsid w:val="00CD0E34"/>
    <w:rsid w:val="00CD697C"/>
    <w:rsid w:val="00CD7D16"/>
    <w:rsid w:val="00CE17FF"/>
    <w:rsid w:val="00CF08CB"/>
    <w:rsid w:val="00CF5318"/>
    <w:rsid w:val="00D02ECF"/>
    <w:rsid w:val="00D030CA"/>
    <w:rsid w:val="00D046E6"/>
    <w:rsid w:val="00D22940"/>
    <w:rsid w:val="00D30260"/>
    <w:rsid w:val="00D324DE"/>
    <w:rsid w:val="00D5346F"/>
    <w:rsid w:val="00D64C42"/>
    <w:rsid w:val="00D955C8"/>
    <w:rsid w:val="00DA2FF7"/>
    <w:rsid w:val="00DA3728"/>
    <w:rsid w:val="00DE2F6E"/>
    <w:rsid w:val="00DE3C66"/>
    <w:rsid w:val="00DE6AB9"/>
    <w:rsid w:val="00DF7E0F"/>
    <w:rsid w:val="00E03A2E"/>
    <w:rsid w:val="00E0457E"/>
    <w:rsid w:val="00E04BCB"/>
    <w:rsid w:val="00E12D7E"/>
    <w:rsid w:val="00E14043"/>
    <w:rsid w:val="00E141FD"/>
    <w:rsid w:val="00E36CA2"/>
    <w:rsid w:val="00E36DD8"/>
    <w:rsid w:val="00E46D1C"/>
    <w:rsid w:val="00E551B6"/>
    <w:rsid w:val="00E779D6"/>
    <w:rsid w:val="00E9436C"/>
    <w:rsid w:val="00EB7F86"/>
    <w:rsid w:val="00EE7FA3"/>
    <w:rsid w:val="00EF0060"/>
    <w:rsid w:val="00F01EFC"/>
    <w:rsid w:val="00F1314B"/>
    <w:rsid w:val="00F342BE"/>
    <w:rsid w:val="00F503C3"/>
    <w:rsid w:val="00F52EA5"/>
    <w:rsid w:val="00F81B0A"/>
    <w:rsid w:val="00F85231"/>
    <w:rsid w:val="00F90F0C"/>
    <w:rsid w:val="00FD6507"/>
    <w:rsid w:val="00FF2FD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13C9FD"/>
  <w15:docId w15:val="{43DAB5FD-0527-4080-B674-C6BEC20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6C3C"/>
    <w:rPr>
      <w:color w:val="0000FF"/>
      <w:u w:val="single"/>
    </w:rPr>
  </w:style>
  <w:style w:type="paragraph" w:styleId="BalloonText">
    <w:name w:val="Balloon Text"/>
    <w:basedOn w:val="Normal"/>
    <w:semiHidden/>
    <w:rsid w:val="003C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91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D955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5C8"/>
  </w:style>
  <w:style w:type="paragraph" w:styleId="CommentSubject">
    <w:name w:val="annotation subject"/>
    <w:basedOn w:val="CommentText"/>
    <w:next w:val="CommentText"/>
    <w:link w:val="CommentSubjectChar"/>
    <w:rsid w:val="00D9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5C8"/>
    <w:rPr>
      <w:b/>
      <w:bCs/>
    </w:rPr>
  </w:style>
  <w:style w:type="table" w:styleId="TableGrid">
    <w:name w:val="Table Grid"/>
    <w:basedOn w:val="TableNormal"/>
    <w:rsid w:val="0024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6E3F2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iwfsop.learningexpressce.com/" TargetMode="External"/><Relationship Id="rId18" Type="http://schemas.openxmlformats.org/officeDocument/2006/relationships/hyperlink" Target="https://pharmacy.uiw.edu/continuing-pharmacy-education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marti4@uiwtx.edu" TargetMode="External"/><Relationship Id="rId17" Type="http://schemas.openxmlformats.org/officeDocument/2006/relationships/hyperlink" Target="https://uiwfsop.learningexpress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3.safelinks.protection.outlook.com/?url=https%3A%2F%2Fuiw.zoom.us%2Fj%2F92325359542&amp;data=04%7C01%7Cjtcopela%40uiwtx.edu%7Ca6cf99202f244dffd7db08d88bdaed44%7C0625d309c5bc41209828ea3d7071af19%7C0%7C0%7C637413119684246596%7CUnknown%7CTWFpbGZsb3d8eyJWIjoiMC4wLjAwMDAiLCJQIjoiV2luMzIiLCJBTiI6Ik1haWwiLCJXVCI6Mn0%3D%7C1000&amp;sdata=tClAYS0JTFkCNzjNjfrNAygtMUswjEFOcsGAAiszWOQ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uiwfsop.learningexpressce.co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nam03.safelinks.protection.outlook.com/?url=https%3A%2F%2Fuiw.zoom.us%2Fj%2F92325359542&amp;data=04%7C01%7Cjtcopela%40uiwtx.edu%7Ca6cf99202f244dffd7db08d88bdaed44%7C0625d309c5bc41209828ea3d7071af19%7C0%7C0%7C637413119684246596%7CUnknown%7CTWFpbGZsb3d8eyJWIjoiMC4wLjAwMDAiLCJQIjoiV2luMzIiLCJBTiI6Ik1haWwiLCJXVCI6Mn0%3D%7C1000&amp;sdata=tClAYS0JTFkCNzjNjfrNAygtMUswjEFOcsGAAiszWO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8FCB8FA379449E5814369DA19305" ma:contentTypeVersion="11" ma:contentTypeDescription="Create a new document." ma:contentTypeScope="" ma:versionID="fba7d1c744a672816d90f8f865651c4b">
  <xsd:schema xmlns:xsd="http://www.w3.org/2001/XMLSchema" xmlns:xs="http://www.w3.org/2001/XMLSchema" xmlns:p="http://schemas.microsoft.com/office/2006/metadata/properties" xmlns:ns2="7599801f-e3e9-4b73-ade3-4ab7369d3b00" xmlns:ns3="ed1fdc33-7608-4e74-851d-ff6449225ea1" targetNamespace="http://schemas.microsoft.com/office/2006/metadata/properties" ma:root="true" ma:fieldsID="e63ca416d6c28a3a4d13ee038d9afd6d" ns2:_="" ns3:_="">
    <xsd:import namespace="7599801f-e3e9-4b73-ade3-4ab7369d3b00"/>
    <xsd:import namespace="ed1fdc33-7608-4e74-851d-ff6449225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801f-e3e9-4b73-ade3-4ab7369d3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dc33-7608-4e74-851d-ff6449225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117C9-78E6-492A-AB42-794BD8123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CD2BB-EC8E-4EFF-A508-F9ABD8D06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9801f-e3e9-4b73-ade3-4ab7369d3b00"/>
    <ds:schemaRef ds:uri="ed1fdc33-7608-4e74-851d-ff6449225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32A39-D133-4579-97BF-F0F97E927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DD3DD-7300-42A5-AA2B-FDC803489C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Objectives</vt:lpstr>
    </vt:vector>
  </TitlesOfParts>
  <Company>UIW</Company>
  <LinksUpToDate>false</LinksUpToDate>
  <CharactersWithSpaces>3554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mailto:Gwathmey@uiwtx.edu</vt:lpwstr>
      </vt:variant>
      <vt:variant>
        <vt:lpwstr/>
      </vt:variant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mailto:Gwathmey@uiwtx.edu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Objectives</dc:title>
  <dc:creator>jtcopela</dc:creator>
  <cp:lastModifiedBy>Russell Attridge</cp:lastModifiedBy>
  <cp:revision>2</cp:revision>
  <cp:lastPrinted>2017-09-11T17:42:00Z</cp:lastPrinted>
  <dcterms:created xsi:type="dcterms:W3CDTF">2020-11-18T18:33:00Z</dcterms:created>
  <dcterms:modified xsi:type="dcterms:W3CDTF">2020-11-18T18:33:00Z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0x01010038C78FCB8FA379449E5814369DA19305</vt:lpwstr>
  </property>
</Properties>
</file>